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sz w:val="36"/>
          <w:szCs w:val="36"/>
          <w:u w:val="single"/>
        </w:rPr>
      </w:pPr>
      <w:r w:rsidDel="00000000" w:rsidR="00000000" w:rsidRPr="00000000">
        <w:rPr>
          <w:b w:val="1"/>
          <w:sz w:val="36"/>
          <w:szCs w:val="36"/>
          <w:u w:val="single"/>
          <w:rtl w:val="0"/>
        </w:rPr>
        <w:t xml:space="preserve">2021 PANNZ Arts Market FAQs</w:t>
      </w:r>
    </w:p>
    <w:p w:rsidR="00000000" w:rsidDel="00000000" w:rsidP="00000000" w:rsidRDefault="00000000" w:rsidRPr="00000000" w14:paraId="00000002">
      <w:pPr>
        <w:rPr>
          <w:sz w:val="36"/>
          <w:szCs w:val="36"/>
        </w:rPr>
      </w:pPr>
      <w:r w:rsidDel="00000000" w:rsidR="00000000" w:rsidRPr="00000000">
        <w:rPr>
          <w:rtl w:val="0"/>
        </w:rPr>
      </w:r>
    </w:p>
    <w:p w:rsidR="00000000" w:rsidDel="00000000" w:rsidP="00000000" w:rsidRDefault="00000000" w:rsidRPr="00000000" w14:paraId="00000003">
      <w:pPr>
        <w:rPr>
          <w:b w:val="1"/>
          <w:sz w:val="36"/>
          <w:szCs w:val="36"/>
        </w:rPr>
      </w:pPr>
      <w:r w:rsidDel="00000000" w:rsidR="00000000" w:rsidRPr="00000000">
        <w:rPr>
          <w:b w:val="1"/>
          <w:sz w:val="36"/>
          <w:szCs w:val="36"/>
          <w:rtl w:val="0"/>
        </w:rPr>
        <w:t xml:space="preserve">Q – How do the Digital and In Person Arts Markets differ?</w:t>
      </w:r>
    </w:p>
    <w:p w:rsidR="00000000" w:rsidDel="00000000" w:rsidP="00000000" w:rsidRDefault="00000000" w:rsidRPr="00000000" w14:paraId="00000004">
      <w:pPr>
        <w:rPr>
          <w:sz w:val="36"/>
          <w:szCs w:val="36"/>
        </w:rPr>
      </w:pPr>
      <w:r w:rsidDel="00000000" w:rsidR="00000000" w:rsidRPr="00000000">
        <w:rPr>
          <w:rtl w:val="0"/>
        </w:rPr>
      </w:r>
    </w:p>
    <w:p w:rsidR="00000000" w:rsidDel="00000000" w:rsidP="00000000" w:rsidRDefault="00000000" w:rsidRPr="00000000" w14:paraId="00000005">
      <w:pPr>
        <w:shd w:fill="ffffff" w:val="clear"/>
        <w:spacing w:after="240" w:lineRule="auto"/>
        <w:rPr>
          <w:sz w:val="36"/>
          <w:szCs w:val="36"/>
        </w:rPr>
      </w:pPr>
      <w:r w:rsidDel="00000000" w:rsidR="00000000" w:rsidRPr="00000000">
        <w:rPr>
          <w:sz w:val="36"/>
          <w:szCs w:val="36"/>
          <w:rtl w:val="0"/>
        </w:rPr>
        <w:t xml:space="preserve">The key focus of the digital market is on pitches and showcases, however we will be including digital networking opportunities during this week as well. We have tailored the design of the platform, and in particular of the delegate profiles, in a way that we feel is most conducive to networking and connecting, despite the digital limitations around this. There will be an emphasis on playfulness and authenticity within the delegation.</w:t>
      </w:r>
    </w:p>
    <w:p w:rsidR="00000000" w:rsidDel="00000000" w:rsidP="00000000" w:rsidRDefault="00000000" w:rsidRPr="00000000" w14:paraId="00000006">
      <w:pPr>
        <w:shd w:fill="ffffff" w:val="clear"/>
        <w:spacing w:after="240" w:lineRule="auto"/>
        <w:rPr>
          <w:sz w:val="36"/>
          <w:szCs w:val="36"/>
        </w:rPr>
      </w:pPr>
      <w:r w:rsidDel="00000000" w:rsidR="00000000" w:rsidRPr="00000000">
        <w:rPr>
          <w:sz w:val="36"/>
          <w:szCs w:val="36"/>
          <w:rtl w:val="0"/>
        </w:rPr>
        <w:t xml:space="preserve">The in person market will be an opportunity to celebrate being together again, with a focus on face to face networking. There may also be some opportunities for in person showcasing as well during the two day event. Once digital pitches and showcases are confirmed, we will programme the in-person market and share an update on exactly what activities and opportunities will be on offer.</w:t>
      </w:r>
    </w:p>
    <w:p w:rsidR="00000000" w:rsidDel="00000000" w:rsidP="00000000" w:rsidRDefault="00000000" w:rsidRPr="00000000" w14:paraId="00000007">
      <w:pPr>
        <w:rPr>
          <w:b w:val="1"/>
          <w:sz w:val="36"/>
          <w:szCs w:val="36"/>
        </w:rPr>
      </w:pPr>
      <w:r w:rsidDel="00000000" w:rsidR="00000000" w:rsidRPr="00000000">
        <w:rPr>
          <w:rtl w:val="0"/>
        </w:rPr>
      </w:r>
    </w:p>
    <w:p w:rsidR="00000000" w:rsidDel="00000000" w:rsidP="00000000" w:rsidRDefault="00000000" w:rsidRPr="00000000" w14:paraId="00000008">
      <w:pPr>
        <w:rPr>
          <w:b w:val="1"/>
          <w:sz w:val="36"/>
          <w:szCs w:val="36"/>
        </w:rPr>
      </w:pPr>
      <w:r w:rsidDel="00000000" w:rsidR="00000000" w:rsidRPr="00000000">
        <w:rPr>
          <w:b w:val="1"/>
          <w:sz w:val="36"/>
          <w:szCs w:val="36"/>
          <w:rtl w:val="0"/>
        </w:rPr>
        <w:t xml:space="preserve">Q - What is PANNZ doing to engage international presenters? </w:t>
      </w:r>
    </w:p>
    <w:p w:rsidR="00000000" w:rsidDel="00000000" w:rsidP="00000000" w:rsidRDefault="00000000" w:rsidRPr="00000000" w14:paraId="00000009">
      <w:pPr>
        <w:rPr>
          <w:sz w:val="36"/>
          <w:szCs w:val="36"/>
        </w:rPr>
      </w:pPr>
      <w:r w:rsidDel="00000000" w:rsidR="00000000" w:rsidRPr="00000000">
        <w:rPr>
          <w:rtl w:val="0"/>
        </w:rPr>
      </w:r>
    </w:p>
    <w:p w:rsidR="00000000" w:rsidDel="00000000" w:rsidP="00000000" w:rsidRDefault="00000000" w:rsidRPr="00000000" w14:paraId="0000000A">
      <w:pPr>
        <w:rPr>
          <w:sz w:val="36"/>
          <w:szCs w:val="36"/>
        </w:rPr>
      </w:pPr>
      <w:r w:rsidDel="00000000" w:rsidR="00000000" w:rsidRPr="00000000">
        <w:rPr>
          <w:sz w:val="36"/>
          <w:szCs w:val="36"/>
          <w:rtl w:val="0"/>
        </w:rPr>
        <w:t xml:space="preserve">We’ll be working closely with our international partners and with Creative New Zealand’s Te Manu ka Tau programme to invite presenters, some of whom have been to the PANNZ Arts Market previously. There will be consideration in the planning of our programme to cater for the time differences in those various territories, to enable us to achieve optimal engagement from internationals. </w:t>
      </w:r>
    </w:p>
    <w:p w:rsidR="00000000" w:rsidDel="00000000" w:rsidP="00000000" w:rsidRDefault="00000000" w:rsidRPr="00000000" w14:paraId="0000000B">
      <w:pPr>
        <w:rPr>
          <w:sz w:val="36"/>
          <w:szCs w:val="36"/>
        </w:rPr>
      </w:pPr>
      <w:r w:rsidDel="00000000" w:rsidR="00000000" w:rsidRPr="00000000">
        <w:rPr>
          <w:rtl w:val="0"/>
        </w:rPr>
      </w:r>
    </w:p>
    <w:p w:rsidR="00000000" w:rsidDel="00000000" w:rsidP="00000000" w:rsidRDefault="00000000" w:rsidRPr="00000000" w14:paraId="0000000C">
      <w:pPr>
        <w:rPr>
          <w:sz w:val="36"/>
          <w:szCs w:val="36"/>
        </w:rPr>
      </w:pPr>
      <w:r w:rsidDel="00000000" w:rsidR="00000000" w:rsidRPr="00000000">
        <w:rPr>
          <w:b w:val="1"/>
          <w:sz w:val="36"/>
          <w:szCs w:val="36"/>
          <w:rtl w:val="0"/>
        </w:rPr>
        <w:t xml:space="preserve">Q – Is the new digital format going to negatively impact the level of engagement from international presenters?</w:t>
      </w:r>
      <w:r w:rsidDel="00000000" w:rsidR="00000000" w:rsidRPr="00000000">
        <w:rPr>
          <w:rtl w:val="0"/>
        </w:rPr>
      </w:r>
    </w:p>
    <w:p w:rsidR="00000000" w:rsidDel="00000000" w:rsidP="00000000" w:rsidRDefault="00000000" w:rsidRPr="00000000" w14:paraId="0000000D">
      <w:pPr>
        <w:rPr>
          <w:sz w:val="36"/>
          <w:szCs w:val="36"/>
        </w:rPr>
      </w:pPr>
      <w:r w:rsidDel="00000000" w:rsidR="00000000" w:rsidRPr="00000000">
        <w:rPr>
          <w:rtl w:val="0"/>
        </w:rPr>
      </w:r>
    </w:p>
    <w:p w:rsidR="00000000" w:rsidDel="00000000" w:rsidP="00000000" w:rsidRDefault="00000000" w:rsidRPr="00000000" w14:paraId="0000000E">
      <w:pPr>
        <w:rPr>
          <w:sz w:val="36"/>
          <w:szCs w:val="36"/>
        </w:rPr>
      </w:pPr>
      <w:r w:rsidDel="00000000" w:rsidR="00000000" w:rsidRPr="00000000">
        <w:rPr>
          <w:sz w:val="36"/>
          <w:szCs w:val="36"/>
          <w:highlight w:val="white"/>
          <w:rtl w:val="0"/>
        </w:rPr>
        <w:t xml:space="preserve">No. A number of markets have gone online this year, including PAX Australia, CAPACOA, APAM. We know from staff within these market organisations, that international presenter engagement has been high. International presenters are not being put off by the digital format.</w:t>
      </w:r>
      <w:r w:rsidDel="00000000" w:rsidR="00000000" w:rsidRPr="00000000">
        <w:rPr>
          <w:rtl w:val="0"/>
        </w:rPr>
      </w:r>
    </w:p>
    <w:p w:rsidR="00000000" w:rsidDel="00000000" w:rsidP="00000000" w:rsidRDefault="00000000" w:rsidRPr="00000000" w14:paraId="0000000F">
      <w:pPr>
        <w:rPr>
          <w:sz w:val="36"/>
          <w:szCs w:val="36"/>
        </w:rPr>
      </w:pPr>
      <w:r w:rsidDel="00000000" w:rsidR="00000000" w:rsidRPr="00000000">
        <w:rPr>
          <w:rtl w:val="0"/>
        </w:rPr>
      </w:r>
    </w:p>
    <w:p w:rsidR="00000000" w:rsidDel="00000000" w:rsidP="00000000" w:rsidRDefault="00000000" w:rsidRPr="00000000" w14:paraId="00000010">
      <w:pPr>
        <w:rPr>
          <w:b w:val="1"/>
          <w:sz w:val="36"/>
          <w:szCs w:val="36"/>
        </w:rPr>
      </w:pPr>
      <w:r w:rsidDel="00000000" w:rsidR="00000000" w:rsidRPr="00000000">
        <w:rPr>
          <w:b w:val="1"/>
          <w:sz w:val="36"/>
          <w:szCs w:val="36"/>
          <w:rtl w:val="0"/>
        </w:rPr>
        <w:t xml:space="preserve">Q – What will the Te Manu Ka Tau programme look like for 2021?</w:t>
      </w:r>
    </w:p>
    <w:p w:rsidR="00000000" w:rsidDel="00000000" w:rsidP="00000000" w:rsidRDefault="00000000" w:rsidRPr="00000000" w14:paraId="00000011">
      <w:pPr>
        <w:rPr>
          <w:sz w:val="36"/>
          <w:szCs w:val="36"/>
        </w:rPr>
      </w:pPr>
      <w:r w:rsidDel="00000000" w:rsidR="00000000" w:rsidRPr="00000000">
        <w:rPr>
          <w:rtl w:val="0"/>
        </w:rPr>
      </w:r>
    </w:p>
    <w:p w:rsidR="00000000" w:rsidDel="00000000" w:rsidP="00000000" w:rsidRDefault="00000000" w:rsidRPr="00000000" w14:paraId="00000012">
      <w:pPr>
        <w:shd w:fill="ffffff" w:val="clear"/>
        <w:spacing w:after="240" w:lineRule="auto"/>
        <w:rPr>
          <w:sz w:val="36"/>
          <w:szCs w:val="36"/>
        </w:rPr>
      </w:pPr>
      <w:r w:rsidDel="00000000" w:rsidR="00000000" w:rsidRPr="00000000">
        <w:rPr>
          <w:sz w:val="36"/>
          <w:szCs w:val="36"/>
          <w:rtl w:val="0"/>
        </w:rPr>
        <w:t xml:space="preserve">Creative New Zealand is taking a broader approach to who might be included in the programme for next year, and how those invited might want to engage with artists. They are looking to strengthen relationships with international guests they have built already, while attracting new interest from the global arts community. They are looking for a variety of collaborators and connectors for the programme, not just festival presenters, and the digital market will encourage this interaction, so you may want to explore options in your strategy beyond touring, for instance co-commissioning development or residency opportunities. There will be 20 Te Manu Ka Tau guests hosted by CNZ at the 2021 PANNZ Arts Market, but there will be the opportunity for many more international guests to attend as delegates.</w:t>
      </w:r>
    </w:p>
    <w:p w:rsidR="00000000" w:rsidDel="00000000" w:rsidP="00000000" w:rsidRDefault="00000000" w:rsidRPr="00000000" w14:paraId="00000013">
      <w:pPr>
        <w:shd w:fill="ffffff" w:val="clear"/>
        <w:spacing w:after="240" w:lineRule="auto"/>
        <w:rPr>
          <w:sz w:val="36"/>
          <w:szCs w:val="36"/>
        </w:rPr>
      </w:pPr>
      <w:r w:rsidDel="00000000" w:rsidR="00000000" w:rsidRPr="00000000">
        <w:rPr>
          <w:sz w:val="36"/>
          <w:szCs w:val="36"/>
          <w:rtl w:val="0"/>
        </w:rPr>
        <w:t xml:space="preserve">For any questions about Te Manu Ka Tau or international strategy and engagement, please email </w:t>
      </w:r>
      <w:r w:rsidDel="00000000" w:rsidR="00000000" w:rsidRPr="00000000">
        <w:rPr>
          <w:color w:val="d8225e"/>
          <w:sz w:val="36"/>
          <w:szCs w:val="36"/>
          <w:rtl w:val="0"/>
        </w:rPr>
        <w:t xml:space="preserve">international@creativenz.govt.nz</w:t>
      </w:r>
      <w:r w:rsidDel="00000000" w:rsidR="00000000" w:rsidRPr="00000000">
        <w:rPr>
          <w:rtl w:val="0"/>
        </w:rPr>
      </w:r>
    </w:p>
    <w:p w:rsidR="00000000" w:rsidDel="00000000" w:rsidP="00000000" w:rsidRDefault="00000000" w:rsidRPr="00000000" w14:paraId="00000014">
      <w:pPr>
        <w:rPr>
          <w:b w:val="1"/>
          <w:sz w:val="36"/>
          <w:szCs w:val="36"/>
        </w:rPr>
      </w:pPr>
      <w:r w:rsidDel="00000000" w:rsidR="00000000" w:rsidRPr="00000000">
        <w:rPr>
          <w:b w:val="1"/>
          <w:sz w:val="36"/>
          <w:szCs w:val="36"/>
          <w:rtl w:val="0"/>
        </w:rPr>
        <w:t xml:space="preserve">Q - Who do I contact if I’m having issues using the digital platform? </w:t>
      </w:r>
    </w:p>
    <w:p w:rsidR="00000000" w:rsidDel="00000000" w:rsidP="00000000" w:rsidRDefault="00000000" w:rsidRPr="00000000" w14:paraId="00000015">
      <w:pPr>
        <w:rPr>
          <w:b w:val="1"/>
          <w:sz w:val="36"/>
          <w:szCs w:val="36"/>
        </w:rPr>
      </w:pPr>
      <w:r w:rsidDel="00000000" w:rsidR="00000000" w:rsidRPr="00000000">
        <w:rPr>
          <w:rtl w:val="0"/>
        </w:rPr>
      </w:r>
    </w:p>
    <w:p w:rsidR="00000000" w:rsidDel="00000000" w:rsidP="00000000" w:rsidRDefault="00000000" w:rsidRPr="00000000" w14:paraId="00000016">
      <w:pPr>
        <w:rPr>
          <w:sz w:val="36"/>
          <w:szCs w:val="36"/>
        </w:rPr>
      </w:pPr>
      <w:r w:rsidDel="00000000" w:rsidR="00000000" w:rsidRPr="00000000">
        <w:rPr>
          <w:sz w:val="36"/>
          <w:szCs w:val="36"/>
          <w:rtl w:val="0"/>
        </w:rPr>
        <w:t xml:space="preserve">You can also email us anytime using the email function on the platform, or by emailing us at </w:t>
      </w:r>
      <w:hyperlink r:id="rId7">
        <w:r w:rsidDel="00000000" w:rsidR="00000000" w:rsidRPr="00000000">
          <w:rPr>
            <w:color w:val="1155cc"/>
            <w:sz w:val="36"/>
            <w:szCs w:val="36"/>
            <w:u w:val="single"/>
            <w:rtl w:val="0"/>
          </w:rPr>
          <w:t xml:space="preserve">info@pannz.org.nz</w:t>
        </w:r>
      </w:hyperlink>
      <w:r w:rsidDel="00000000" w:rsidR="00000000" w:rsidRPr="00000000">
        <w:rPr>
          <w:rtl w:val="0"/>
        </w:rPr>
      </w:r>
    </w:p>
    <w:p w:rsidR="00000000" w:rsidDel="00000000" w:rsidP="00000000" w:rsidRDefault="00000000" w:rsidRPr="00000000" w14:paraId="00000017">
      <w:pPr>
        <w:rPr>
          <w:sz w:val="36"/>
          <w:szCs w:val="36"/>
        </w:rPr>
      </w:pPr>
      <w:r w:rsidDel="00000000" w:rsidR="00000000" w:rsidRPr="00000000">
        <w:rPr>
          <w:sz w:val="36"/>
          <w:szCs w:val="36"/>
          <w:rtl w:val="0"/>
        </w:rPr>
        <w:t xml:space="preserve"> </w:t>
      </w:r>
    </w:p>
    <w:p w:rsidR="00000000" w:rsidDel="00000000" w:rsidP="00000000" w:rsidRDefault="00000000" w:rsidRPr="00000000" w14:paraId="00000018">
      <w:pPr>
        <w:rPr>
          <w:sz w:val="36"/>
          <w:szCs w:val="36"/>
        </w:rPr>
      </w:pPr>
      <w:r w:rsidDel="00000000" w:rsidR="00000000" w:rsidRPr="00000000">
        <w:rPr>
          <w:rtl w:val="0"/>
        </w:rPr>
      </w:r>
    </w:p>
    <w:p w:rsidR="00000000" w:rsidDel="00000000" w:rsidP="00000000" w:rsidRDefault="00000000" w:rsidRPr="00000000" w14:paraId="00000019">
      <w:pPr>
        <w:rPr>
          <w:b w:val="1"/>
          <w:sz w:val="36"/>
          <w:szCs w:val="36"/>
        </w:rPr>
      </w:pPr>
      <w:r w:rsidDel="00000000" w:rsidR="00000000" w:rsidRPr="00000000">
        <w:rPr>
          <w:b w:val="1"/>
          <w:sz w:val="36"/>
          <w:szCs w:val="36"/>
          <w:rtl w:val="0"/>
        </w:rPr>
        <w:t xml:space="preserve">Q - How do I edit my delegate profile?</w:t>
      </w:r>
    </w:p>
    <w:p w:rsidR="00000000" w:rsidDel="00000000" w:rsidP="00000000" w:rsidRDefault="00000000" w:rsidRPr="00000000" w14:paraId="0000001A">
      <w:pPr>
        <w:rPr>
          <w:sz w:val="36"/>
          <w:szCs w:val="36"/>
        </w:rPr>
      </w:pPr>
      <w:r w:rsidDel="00000000" w:rsidR="00000000" w:rsidRPr="00000000">
        <w:rPr>
          <w:rtl w:val="0"/>
        </w:rPr>
      </w:r>
    </w:p>
    <w:p w:rsidR="00000000" w:rsidDel="00000000" w:rsidP="00000000" w:rsidRDefault="00000000" w:rsidRPr="00000000" w14:paraId="0000001B">
      <w:pPr>
        <w:rPr>
          <w:sz w:val="36"/>
          <w:szCs w:val="36"/>
          <w:highlight w:val="white"/>
        </w:rPr>
      </w:pPr>
      <w:r w:rsidDel="00000000" w:rsidR="00000000" w:rsidRPr="00000000">
        <w:rPr>
          <w:sz w:val="36"/>
          <w:szCs w:val="36"/>
          <w:highlight w:val="white"/>
          <w:rtl w:val="0"/>
        </w:rPr>
        <w:t xml:space="preserve">To edit your delegate profile, click your profile image thumbnail in the top right hand side of your screen. Then select "settings" from the dropdown menu. You can also refer to the Help tab on the main event page for videos and written instructions on how to update and manage your profile.</w:t>
      </w:r>
    </w:p>
    <w:p w:rsidR="00000000" w:rsidDel="00000000" w:rsidP="00000000" w:rsidRDefault="00000000" w:rsidRPr="00000000" w14:paraId="0000001C">
      <w:pPr>
        <w:rPr>
          <w:sz w:val="36"/>
          <w:szCs w:val="36"/>
          <w:highlight w:val="white"/>
        </w:rPr>
      </w:pPr>
      <w:r w:rsidDel="00000000" w:rsidR="00000000" w:rsidRPr="00000000">
        <w:rPr>
          <w:rtl w:val="0"/>
        </w:rPr>
      </w:r>
    </w:p>
    <w:p w:rsidR="00000000" w:rsidDel="00000000" w:rsidP="00000000" w:rsidRDefault="00000000" w:rsidRPr="00000000" w14:paraId="0000001D">
      <w:pPr>
        <w:rPr>
          <w:b w:val="1"/>
          <w:sz w:val="36"/>
          <w:szCs w:val="36"/>
          <w:highlight w:val="white"/>
        </w:rPr>
      </w:pPr>
      <w:r w:rsidDel="00000000" w:rsidR="00000000" w:rsidRPr="00000000">
        <w:rPr>
          <w:b w:val="1"/>
          <w:sz w:val="36"/>
          <w:szCs w:val="36"/>
          <w:highlight w:val="white"/>
          <w:rtl w:val="0"/>
        </w:rPr>
        <w:t xml:space="preserve">Q - Is my creative content protected on the Arts Front platform? </w:t>
      </w:r>
    </w:p>
    <w:p w:rsidR="00000000" w:rsidDel="00000000" w:rsidP="00000000" w:rsidRDefault="00000000" w:rsidRPr="00000000" w14:paraId="0000001E">
      <w:pPr>
        <w:rPr>
          <w:b w:val="1"/>
          <w:sz w:val="36"/>
          <w:szCs w:val="36"/>
          <w:highlight w:val="white"/>
        </w:rPr>
      </w:pPr>
      <w:r w:rsidDel="00000000" w:rsidR="00000000" w:rsidRPr="00000000">
        <w:rPr>
          <w:rtl w:val="0"/>
        </w:rPr>
      </w:r>
    </w:p>
    <w:p w:rsidR="00000000" w:rsidDel="00000000" w:rsidP="00000000" w:rsidRDefault="00000000" w:rsidRPr="00000000" w14:paraId="0000001F">
      <w:pPr>
        <w:rPr>
          <w:sz w:val="36"/>
          <w:szCs w:val="36"/>
          <w:highlight w:val="white"/>
        </w:rPr>
      </w:pPr>
      <w:r w:rsidDel="00000000" w:rsidR="00000000" w:rsidRPr="00000000">
        <w:rPr>
          <w:sz w:val="36"/>
          <w:szCs w:val="36"/>
          <w:highlight w:val="white"/>
          <w:rtl w:val="0"/>
        </w:rPr>
        <w:t xml:space="preserve">Yes. You retain full copyright and ownership of any work you share through the Arts Front system. You can check out Arts Front's </w:t>
      </w:r>
      <w:hyperlink r:id="rId8">
        <w:r w:rsidDel="00000000" w:rsidR="00000000" w:rsidRPr="00000000">
          <w:rPr>
            <w:color w:val="d8225e"/>
            <w:sz w:val="36"/>
            <w:szCs w:val="36"/>
            <w:highlight w:val="white"/>
            <w:rtl w:val="0"/>
          </w:rPr>
          <w:t xml:space="preserve">privacy and terms of use</w:t>
        </w:r>
      </w:hyperlink>
      <w:r w:rsidDel="00000000" w:rsidR="00000000" w:rsidRPr="00000000">
        <w:rPr>
          <w:sz w:val="36"/>
          <w:szCs w:val="36"/>
          <w:highlight w:val="white"/>
          <w:rtl w:val="0"/>
        </w:rPr>
        <w:t xml:space="preserve"> for more information about how your content is protected on the platform. </w:t>
      </w:r>
    </w:p>
    <w:p w:rsidR="00000000" w:rsidDel="00000000" w:rsidP="00000000" w:rsidRDefault="00000000" w:rsidRPr="00000000" w14:paraId="00000020">
      <w:pPr>
        <w:rPr>
          <w:sz w:val="36"/>
          <w:szCs w:val="36"/>
        </w:rPr>
      </w:pPr>
      <w:r w:rsidDel="00000000" w:rsidR="00000000" w:rsidRPr="00000000">
        <w:rPr>
          <w:rtl w:val="0"/>
        </w:rPr>
      </w:r>
    </w:p>
    <w:p w:rsidR="00000000" w:rsidDel="00000000" w:rsidP="00000000" w:rsidRDefault="00000000" w:rsidRPr="00000000" w14:paraId="00000021">
      <w:pPr>
        <w:rPr>
          <w:sz w:val="36"/>
          <w:szCs w:val="36"/>
        </w:rPr>
      </w:pPr>
      <w:r w:rsidDel="00000000" w:rsidR="00000000" w:rsidRPr="00000000">
        <w:rPr>
          <w:rtl w:val="0"/>
        </w:rPr>
      </w:r>
    </w:p>
    <w:p w:rsidR="00000000" w:rsidDel="00000000" w:rsidP="00000000" w:rsidRDefault="00000000" w:rsidRPr="00000000" w14:paraId="00000022">
      <w:pPr>
        <w:rPr>
          <w:b w:val="1"/>
          <w:sz w:val="36"/>
          <w:szCs w:val="36"/>
        </w:rPr>
      </w:pPr>
      <w:r w:rsidDel="00000000" w:rsidR="00000000" w:rsidRPr="00000000">
        <w:rPr>
          <w:b w:val="1"/>
          <w:sz w:val="36"/>
          <w:szCs w:val="36"/>
          <w:rtl w:val="0"/>
        </w:rPr>
        <w:t xml:space="preserve">Q - Can I contact other delegates via the Arts Market platform?</w:t>
      </w:r>
    </w:p>
    <w:p w:rsidR="00000000" w:rsidDel="00000000" w:rsidP="00000000" w:rsidRDefault="00000000" w:rsidRPr="00000000" w14:paraId="00000023">
      <w:pPr>
        <w:rPr>
          <w:sz w:val="36"/>
          <w:szCs w:val="36"/>
        </w:rPr>
      </w:pPr>
      <w:r w:rsidDel="00000000" w:rsidR="00000000" w:rsidRPr="00000000">
        <w:rPr>
          <w:rtl w:val="0"/>
        </w:rPr>
      </w:r>
    </w:p>
    <w:p w:rsidR="00000000" w:rsidDel="00000000" w:rsidP="00000000" w:rsidRDefault="00000000" w:rsidRPr="00000000" w14:paraId="00000024">
      <w:pPr>
        <w:rPr>
          <w:sz w:val="36"/>
          <w:szCs w:val="36"/>
        </w:rPr>
      </w:pPr>
      <w:r w:rsidDel="00000000" w:rsidR="00000000" w:rsidRPr="00000000">
        <w:rPr>
          <w:sz w:val="36"/>
          <w:szCs w:val="36"/>
          <w:highlight w:val="white"/>
          <w:rtl w:val="0"/>
        </w:rPr>
        <w:t xml:space="preserve">Yes. There are two ways that you can contact other delegates via the platform. 1) You can send a delegate a direct email via the platform by going to their profile image in the </w:t>
      </w:r>
      <w:hyperlink r:id="rId9">
        <w:r w:rsidDel="00000000" w:rsidR="00000000" w:rsidRPr="00000000">
          <w:rPr>
            <w:sz w:val="36"/>
            <w:szCs w:val="36"/>
            <w:highlight w:val="white"/>
            <w:rtl w:val="0"/>
          </w:rPr>
          <w:t xml:space="preserve">Delegates list</w:t>
        </w:r>
      </w:hyperlink>
      <w:r w:rsidDel="00000000" w:rsidR="00000000" w:rsidRPr="00000000">
        <w:rPr>
          <w:sz w:val="36"/>
          <w:szCs w:val="36"/>
          <w:highlight w:val="white"/>
          <w:rtl w:val="0"/>
        </w:rPr>
        <w:t xml:space="preserve"> and then right clicking/ctrl clicking on their image. You'll then see a pop up with the option to email them. Click on that and you are taken straight to an email form.  2) You can also message delegates via the Live Stream Session chat function. This is available when you are in a live streamed session and you are able to message delegates who are also present at the session directly and privately via the chat function. </w:t>
      </w:r>
      <w:r w:rsidDel="00000000" w:rsidR="00000000" w:rsidRPr="00000000">
        <w:rPr>
          <w:rtl w:val="0"/>
        </w:rPr>
      </w:r>
    </w:p>
    <w:p w:rsidR="00000000" w:rsidDel="00000000" w:rsidP="00000000" w:rsidRDefault="00000000" w:rsidRPr="00000000" w14:paraId="00000025">
      <w:pPr>
        <w:rPr>
          <w:sz w:val="36"/>
          <w:szCs w:val="36"/>
        </w:rPr>
      </w:pPr>
      <w:r w:rsidDel="00000000" w:rsidR="00000000" w:rsidRPr="00000000">
        <w:rPr>
          <w:rtl w:val="0"/>
        </w:rPr>
      </w:r>
    </w:p>
    <w:p w:rsidR="00000000" w:rsidDel="00000000" w:rsidP="00000000" w:rsidRDefault="00000000" w:rsidRPr="00000000" w14:paraId="00000026">
      <w:pPr>
        <w:rPr>
          <w:sz w:val="36"/>
          <w:szCs w:val="36"/>
        </w:rPr>
      </w:pPr>
      <w:r w:rsidDel="00000000" w:rsidR="00000000" w:rsidRPr="00000000">
        <w:rPr>
          <w:rtl w:val="0"/>
        </w:rPr>
      </w:r>
    </w:p>
    <w:p w:rsidR="00000000" w:rsidDel="00000000" w:rsidP="00000000" w:rsidRDefault="00000000" w:rsidRPr="00000000" w14:paraId="00000027">
      <w:pPr>
        <w:rPr>
          <w:sz w:val="36"/>
          <w:szCs w:val="36"/>
        </w:rPr>
      </w:pPr>
      <w:r w:rsidDel="00000000" w:rsidR="00000000" w:rsidRPr="00000000">
        <w:rPr>
          <w:b w:val="1"/>
          <w:sz w:val="36"/>
          <w:szCs w:val="36"/>
          <w:rtl w:val="0"/>
        </w:rPr>
        <w:t xml:space="preserve">Please note:</w:t>
      </w:r>
      <w:r w:rsidDel="00000000" w:rsidR="00000000" w:rsidRPr="00000000">
        <w:rPr>
          <w:sz w:val="36"/>
          <w:szCs w:val="36"/>
          <w:rtl w:val="0"/>
        </w:rPr>
        <w:t xml:space="preserve"> This digital market format is a new one for PANNZ and we are developing the platform every day. With that in mind if you have any questions or feedback for us, we invite you to get in touch with us at </w:t>
      </w:r>
      <w:hyperlink r:id="rId10">
        <w:r w:rsidDel="00000000" w:rsidR="00000000" w:rsidRPr="00000000">
          <w:rPr>
            <w:color w:val="0000ff"/>
            <w:sz w:val="36"/>
            <w:szCs w:val="36"/>
            <w:u w:val="single"/>
            <w:rtl w:val="0"/>
          </w:rPr>
          <w:t xml:space="preserve">info@pannz.org.nz</w:t>
        </w:r>
      </w:hyperlink>
      <w:r w:rsidDel="00000000" w:rsidR="00000000" w:rsidRPr="00000000">
        <w:rPr>
          <w:sz w:val="36"/>
          <w:szCs w:val="36"/>
          <w:rtl w:val="0"/>
        </w:rPr>
        <w:t xml:space="preserve"> and a member of the PANNZ team will be happy to help you.</w:t>
      </w:r>
    </w:p>
    <w:p w:rsidR="00000000" w:rsidDel="00000000" w:rsidP="00000000" w:rsidRDefault="00000000" w:rsidRPr="00000000" w14:paraId="00000028">
      <w:pPr>
        <w:rPr>
          <w:sz w:val="36"/>
          <w:szCs w:val="36"/>
        </w:rPr>
      </w:pPr>
      <w:r w:rsidDel="00000000" w:rsidR="00000000" w:rsidRPr="00000000">
        <w:rPr>
          <w:rtl w:val="0"/>
        </w:rPr>
      </w:r>
    </w:p>
    <w:p w:rsidR="00000000" w:rsidDel="00000000" w:rsidP="00000000" w:rsidRDefault="00000000" w:rsidRPr="00000000" w14:paraId="00000029">
      <w:pPr>
        <w:rPr>
          <w:sz w:val="36"/>
          <w:szCs w:val="36"/>
        </w:rPr>
      </w:pPr>
      <w:r w:rsidDel="00000000" w:rsidR="00000000" w:rsidRPr="00000000">
        <w:rPr>
          <w:rtl w:val="0"/>
        </w:rPr>
      </w:r>
    </w:p>
    <w:p w:rsidR="00000000" w:rsidDel="00000000" w:rsidP="00000000" w:rsidRDefault="00000000" w:rsidRPr="00000000" w14:paraId="0000002A">
      <w:pPr>
        <w:rPr>
          <w:sz w:val="36"/>
          <w:szCs w:val="36"/>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BalloonText">
    <w:name w:val="Balloon Text"/>
    <w:basedOn w:val="Normal"/>
    <w:link w:val="BalloonTextChar"/>
    <w:uiPriority w:val="99"/>
    <w:semiHidden w:val="1"/>
    <w:unhideWhenUsed w:val="1"/>
    <w:rsid w:val="00E6518C"/>
    <w:pPr>
      <w:spacing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E6518C"/>
    <w:rPr>
      <w:rFonts w:ascii="Times New Roman" w:cs="Times New Roman" w:hAnsi="Times New Roman"/>
      <w:sz w:val="18"/>
      <w:szCs w:val="18"/>
    </w:rPr>
  </w:style>
  <w:style w:type="character" w:styleId="apple-converted-space" w:customStyle="1">
    <w:name w:val="apple-converted-space"/>
    <w:basedOn w:val="DefaultParagraphFont"/>
    <w:rsid w:val="00F670A1"/>
  </w:style>
  <w:style w:type="character" w:styleId="Hyperlink">
    <w:name w:val="Hyperlink"/>
    <w:basedOn w:val="DefaultParagraphFont"/>
    <w:uiPriority w:val="99"/>
    <w:unhideWhenUsed w:val="1"/>
    <w:rsid w:val="009F1B5F"/>
    <w:rPr>
      <w:color w:val="0000ff" w:themeColor="hyperlink"/>
      <w:u w:val="single"/>
    </w:rPr>
  </w:style>
  <w:style w:type="character" w:styleId="UnresolvedMention">
    <w:name w:val="Unresolved Mention"/>
    <w:basedOn w:val="DefaultParagraphFont"/>
    <w:uiPriority w:val="99"/>
    <w:semiHidden w:val="1"/>
    <w:unhideWhenUsed w:val="1"/>
    <w:rsid w:val="009F1B5F"/>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info@pannz.org.nz" TargetMode="External"/><Relationship Id="rId9" Type="http://schemas.openxmlformats.org/officeDocument/2006/relationships/hyperlink" Target="https://artsfront.com/event/58138-pannz-arts-market-2021#!tab=delegat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info@pannz.org.nz" TargetMode="External"/><Relationship Id="rId8" Type="http://schemas.openxmlformats.org/officeDocument/2006/relationships/hyperlink" Target="https://artsfront.com/terms-of-use-and-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teYYKAZpsPCY247FMDlxquf26w==">AMUW2mVo/ya/TGfyx3yGuhB8FJIuqhRs0uWFPETFiDJ5QFL4hK/8evr7T+WUXd61vXW3kk2aYfX3+jWnPdfp3S8L/JTvn6Z7IQtCh0hJamnYlqmDxgxNMic=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2020-10-21T02:50:00Z</dcterms:created>
  <dc:creator>Essie Roberts</dc:creator>
</cp:coreProperties>
</file>