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40"/>
          <w:szCs w:val="40"/>
        </w:rPr>
      </w:pPr>
      <w:r w:rsidDel="00000000" w:rsidR="00000000" w:rsidRPr="00000000">
        <w:rPr>
          <w:b w:val="1"/>
          <w:sz w:val="40"/>
          <w:szCs w:val="40"/>
          <w:rtl w:val="0"/>
        </w:rPr>
        <w:t xml:space="preserve">FAQs PANNZ Arts Market 2022</w:t>
      </w:r>
    </w:p>
    <w:p w:rsidR="00000000" w:rsidDel="00000000" w:rsidP="00000000" w:rsidRDefault="00000000" w:rsidRPr="00000000" w14:paraId="00000002">
      <w:pPr>
        <w:spacing w:line="276.0005454545455" w:lineRule="auto"/>
        <w:rPr>
          <w:b w:val="1"/>
          <w:sz w:val="40"/>
          <w:szCs w:val="40"/>
        </w:rPr>
      </w:pPr>
      <w:r w:rsidDel="00000000" w:rsidR="00000000" w:rsidRPr="00000000">
        <w:rPr>
          <w:rtl w:val="0"/>
        </w:rPr>
      </w:r>
    </w:p>
    <w:p w:rsidR="00000000" w:rsidDel="00000000" w:rsidP="00000000" w:rsidRDefault="00000000" w:rsidRPr="00000000" w14:paraId="00000003">
      <w:pPr>
        <w:spacing w:line="276.0005454545455" w:lineRule="auto"/>
        <w:rPr>
          <w:b w:val="1"/>
          <w:sz w:val="40"/>
          <w:szCs w:val="40"/>
        </w:rPr>
      </w:pPr>
      <w:r w:rsidDel="00000000" w:rsidR="00000000" w:rsidRPr="00000000">
        <w:rPr>
          <w:b w:val="1"/>
          <w:sz w:val="40"/>
          <w:szCs w:val="40"/>
          <w:rtl w:val="0"/>
        </w:rPr>
        <w:t xml:space="preserve">For any FAQs about applying to pitch or showcase, Please read a copy of the application guidelines </w:t>
      </w:r>
      <w:hyperlink r:id="rId6">
        <w:r w:rsidDel="00000000" w:rsidR="00000000" w:rsidRPr="00000000">
          <w:rPr>
            <w:b w:val="1"/>
            <w:color w:val="1155cc"/>
            <w:sz w:val="40"/>
            <w:szCs w:val="40"/>
            <w:u w:val="single"/>
            <w:rtl w:val="0"/>
          </w:rPr>
          <w:t xml:space="preserve">PDF</w:t>
        </w:r>
      </w:hyperlink>
      <w:r w:rsidDel="00000000" w:rsidR="00000000" w:rsidRPr="00000000">
        <w:rPr>
          <w:b w:val="1"/>
          <w:sz w:val="40"/>
          <w:szCs w:val="40"/>
          <w:rtl w:val="0"/>
        </w:rPr>
        <w:t xml:space="preserve"> / </w:t>
      </w:r>
      <w:hyperlink r:id="rId7">
        <w:r w:rsidDel="00000000" w:rsidR="00000000" w:rsidRPr="00000000">
          <w:rPr>
            <w:b w:val="1"/>
            <w:color w:val="1155cc"/>
            <w:sz w:val="40"/>
            <w:szCs w:val="40"/>
            <w:u w:val="single"/>
            <w:rtl w:val="0"/>
          </w:rPr>
          <w:t xml:space="preserve">Word </w:t>
        </w:r>
      </w:hyperlink>
      <w:r w:rsidDel="00000000" w:rsidR="00000000" w:rsidRPr="00000000">
        <w:rPr>
          <w:rtl w:val="0"/>
        </w:rPr>
      </w:r>
    </w:p>
    <w:p w:rsidR="00000000" w:rsidDel="00000000" w:rsidP="00000000" w:rsidRDefault="00000000" w:rsidRPr="00000000" w14:paraId="00000004">
      <w:pPr>
        <w:spacing w:line="276.0005454545455" w:lineRule="auto"/>
        <w:rPr>
          <w:b w:val="1"/>
          <w:sz w:val="40"/>
          <w:szCs w:val="40"/>
        </w:rPr>
      </w:pPr>
      <w:r w:rsidDel="00000000" w:rsidR="00000000" w:rsidRPr="00000000">
        <w:rPr>
          <w:rtl w:val="0"/>
        </w:rPr>
      </w:r>
    </w:p>
    <w:p w:rsidR="00000000" w:rsidDel="00000000" w:rsidP="00000000" w:rsidRDefault="00000000" w:rsidRPr="00000000" w14:paraId="00000005">
      <w:pPr>
        <w:spacing w:line="276.0005454545455" w:lineRule="auto"/>
        <w:rPr>
          <w:b w:val="1"/>
          <w:sz w:val="40"/>
          <w:szCs w:val="40"/>
        </w:rPr>
      </w:pPr>
      <w:r w:rsidDel="00000000" w:rsidR="00000000" w:rsidRPr="00000000">
        <w:rPr>
          <w:b w:val="1"/>
          <w:sz w:val="40"/>
          <w:szCs w:val="40"/>
          <w:rtl w:val="0"/>
        </w:rPr>
        <w:t xml:space="preserve">Q – How do the Digital and In Person Arts Markets differ?</w:t>
      </w:r>
    </w:p>
    <w:p w:rsidR="00000000" w:rsidDel="00000000" w:rsidP="00000000" w:rsidRDefault="00000000" w:rsidRPr="00000000" w14:paraId="00000006">
      <w:pPr>
        <w:spacing w:line="276.0005454545455"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7">
      <w:pPr>
        <w:shd w:fill="ffffff" w:val="clear"/>
        <w:spacing w:after="240" w:line="276.0005454545455" w:lineRule="auto"/>
        <w:rPr>
          <w:sz w:val="40"/>
          <w:szCs w:val="40"/>
        </w:rPr>
      </w:pPr>
      <w:r w:rsidDel="00000000" w:rsidR="00000000" w:rsidRPr="00000000">
        <w:rPr>
          <w:sz w:val="40"/>
          <w:szCs w:val="40"/>
          <w:rtl w:val="0"/>
        </w:rPr>
        <w:t xml:space="preserve">The key focus of four-day the Digital Arts Market Market is on pitches and showcases, however we will be including digital networking opportunities during this week as well. We have tailored the design of the platform, and in particular of the delegate profiles, in a way that we feel is most conducive to networking and connecting, despite the digital limitations around this. There will be an emphasis on playfulness and authenticity within the delegation.</w:t>
      </w:r>
    </w:p>
    <w:p w:rsidR="00000000" w:rsidDel="00000000" w:rsidP="00000000" w:rsidRDefault="00000000" w:rsidRPr="00000000" w14:paraId="00000008">
      <w:pPr>
        <w:shd w:fill="ffffff" w:val="clear"/>
        <w:spacing w:after="240" w:line="276.0005454545455" w:lineRule="auto"/>
        <w:rPr>
          <w:sz w:val="40"/>
          <w:szCs w:val="40"/>
        </w:rPr>
      </w:pPr>
      <w:r w:rsidDel="00000000" w:rsidR="00000000" w:rsidRPr="00000000">
        <w:rPr>
          <w:sz w:val="40"/>
          <w:szCs w:val="40"/>
          <w:rtl w:val="0"/>
        </w:rPr>
        <w:t xml:space="preserve">The one-day In Person Arts Market will be an opportunity to celebrate being together, with a focus on face to face networking. Once digital pitches and showcases are confirmed, we will programme the in-person market and share an update on exactly what activities and opportunities will be on offer.</w:t>
      </w:r>
    </w:p>
    <w:p w:rsidR="00000000" w:rsidDel="00000000" w:rsidP="00000000" w:rsidRDefault="00000000" w:rsidRPr="00000000" w14:paraId="00000009">
      <w:pPr>
        <w:shd w:fill="ffffff" w:val="clear"/>
        <w:spacing w:after="240" w:line="276.0005454545455" w:lineRule="auto"/>
        <w:rPr>
          <w:sz w:val="40"/>
          <w:szCs w:val="40"/>
        </w:rPr>
      </w:pPr>
      <w:r w:rsidDel="00000000" w:rsidR="00000000" w:rsidRPr="00000000">
        <w:rPr>
          <w:rtl w:val="0"/>
        </w:rPr>
      </w:r>
    </w:p>
    <w:p w:rsidR="00000000" w:rsidDel="00000000" w:rsidP="00000000" w:rsidRDefault="00000000" w:rsidRPr="00000000" w14:paraId="0000000A">
      <w:pPr>
        <w:shd w:fill="ffffff" w:val="clear"/>
        <w:spacing w:after="240" w:line="276.0005454545455" w:lineRule="auto"/>
        <w:rPr>
          <w:b w:val="1"/>
          <w:sz w:val="40"/>
          <w:szCs w:val="40"/>
        </w:rPr>
      </w:pPr>
      <w:r w:rsidDel="00000000" w:rsidR="00000000" w:rsidRPr="00000000">
        <w:rPr>
          <w:b w:val="1"/>
          <w:sz w:val="40"/>
          <w:szCs w:val="40"/>
          <w:rtl w:val="0"/>
        </w:rPr>
        <w:t xml:space="preserve">Q – What if I can’t make the in-person event – can I get a partial refund?</w:t>
      </w:r>
    </w:p>
    <w:p w:rsidR="00000000" w:rsidDel="00000000" w:rsidP="00000000" w:rsidRDefault="00000000" w:rsidRPr="00000000" w14:paraId="0000000B">
      <w:pPr>
        <w:shd w:fill="ffffff" w:val="clear"/>
        <w:spacing w:after="240" w:line="276.0005454545455" w:lineRule="auto"/>
        <w:rPr>
          <w:sz w:val="40"/>
          <w:szCs w:val="40"/>
        </w:rPr>
      </w:pPr>
      <w:r w:rsidDel="00000000" w:rsidR="00000000" w:rsidRPr="00000000">
        <w:rPr>
          <w:sz w:val="40"/>
          <w:szCs w:val="40"/>
          <w:rtl w:val="0"/>
        </w:rPr>
        <w:t xml:space="preserve">The cost of attending is for the entire week and event. There is no discount if you can attend only part of the 2022 PANNZ Arts Market.</w:t>
      </w:r>
    </w:p>
    <w:p w:rsidR="00000000" w:rsidDel="00000000" w:rsidP="00000000" w:rsidRDefault="00000000" w:rsidRPr="00000000" w14:paraId="0000000C">
      <w:pPr>
        <w:shd w:fill="ffffff" w:val="clear"/>
        <w:spacing w:after="240" w:line="276.0005454545455" w:lineRule="auto"/>
        <w:rPr>
          <w:sz w:val="40"/>
          <w:szCs w:val="40"/>
        </w:rPr>
      </w:pPr>
      <w:r w:rsidDel="00000000" w:rsidR="00000000" w:rsidRPr="00000000">
        <w:rPr>
          <w:sz w:val="40"/>
          <w:szCs w:val="40"/>
          <w:rtl w:val="0"/>
        </w:rPr>
        <w:t xml:space="preserve">We recommend you block out this week in the diary and make the most of what is on offer.</w:t>
      </w:r>
    </w:p>
    <w:p w:rsidR="00000000" w:rsidDel="00000000" w:rsidP="00000000" w:rsidRDefault="00000000" w:rsidRPr="00000000" w14:paraId="0000000D">
      <w:pPr>
        <w:shd w:fill="ffffff" w:val="clear"/>
        <w:spacing w:after="240" w:line="276.0005454545455" w:lineRule="auto"/>
        <w:rPr>
          <w:sz w:val="40"/>
          <w:szCs w:val="40"/>
        </w:rPr>
      </w:pPr>
      <w:r w:rsidDel="00000000" w:rsidR="00000000" w:rsidRPr="00000000">
        <w:rPr>
          <w:rtl w:val="0"/>
        </w:rPr>
      </w:r>
    </w:p>
    <w:p w:rsidR="00000000" w:rsidDel="00000000" w:rsidP="00000000" w:rsidRDefault="00000000" w:rsidRPr="00000000" w14:paraId="0000000E">
      <w:pPr>
        <w:shd w:fill="ffffff" w:val="clear"/>
        <w:spacing w:after="240" w:line="276.0005454545455" w:lineRule="auto"/>
        <w:rPr>
          <w:b w:val="1"/>
          <w:sz w:val="40"/>
          <w:szCs w:val="40"/>
        </w:rPr>
      </w:pPr>
      <w:r w:rsidDel="00000000" w:rsidR="00000000" w:rsidRPr="00000000">
        <w:rPr>
          <w:b w:val="1"/>
          <w:sz w:val="40"/>
          <w:szCs w:val="40"/>
          <w:rtl w:val="0"/>
        </w:rPr>
        <w:t xml:space="preserve">Q- (for artists and independent producers) What if I have a financial barrier, which prevents me from attending?</w:t>
      </w:r>
    </w:p>
    <w:p w:rsidR="00000000" w:rsidDel="00000000" w:rsidP="00000000" w:rsidRDefault="00000000" w:rsidRPr="00000000" w14:paraId="0000000F">
      <w:pPr>
        <w:shd w:fill="ffffff" w:val="clear"/>
        <w:spacing w:after="240" w:line="276.0005454545455" w:lineRule="auto"/>
        <w:rPr>
          <w:color w:val="0000ff"/>
          <w:sz w:val="40"/>
          <w:szCs w:val="40"/>
        </w:rPr>
      </w:pPr>
      <w:r w:rsidDel="00000000" w:rsidR="00000000" w:rsidRPr="00000000">
        <w:rPr>
          <w:sz w:val="40"/>
          <w:szCs w:val="40"/>
          <w:rtl w:val="0"/>
        </w:rPr>
        <w:t xml:space="preserve">Please talk to us as soon as you can, we are here to help.  We have a number of initiatives, which can help you attend the 2022 PANNZ Arts Market. Please email us at </w:t>
      </w:r>
      <w:hyperlink r:id="rId8">
        <w:r w:rsidDel="00000000" w:rsidR="00000000" w:rsidRPr="00000000">
          <w:rPr>
            <w:color w:val="1155cc"/>
            <w:sz w:val="40"/>
            <w:szCs w:val="40"/>
            <w:u w:val="single"/>
            <w:rtl w:val="0"/>
          </w:rPr>
          <w:t xml:space="preserve">info@pannz.org.nz</w:t>
        </w:r>
      </w:hyperlink>
      <w:r w:rsidDel="00000000" w:rsidR="00000000" w:rsidRPr="00000000">
        <w:rPr>
          <w:rtl w:val="0"/>
        </w:rPr>
      </w:r>
    </w:p>
    <w:p w:rsidR="00000000" w:rsidDel="00000000" w:rsidP="00000000" w:rsidRDefault="00000000" w:rsidRPr="00000000" w14:paraId="00000010">
      <w:pPr>
        <w:shd w:fill="ffffff" w:val="clear"/>
        <w:spacing w:after="240" w:line="276.0005454545455" w:lineRule="auto"/>
        <w:rPr>
          <w:color w:val="0000ff"/>
          <w:sz w:val="40"/>
          <w:szCs w:val="40"/>
        </w:rPr>
      </w:pPr>
      <w:r w:rsidDel="00000000" w:rsidR="00000000" w:rsidRPr="00000000">
        <w:rPr>
          <w:rtl w:val="0"/>
        </w:rPr>
      </w:r>
    </w:p>
    <w:p w:rsidR="00000000" w:rsidDel="00000000" w:rsidP="00000000" w:rsidRDefault="00000000" w:rsidRPr="00000000" w14:paraId="00000011">
      <w:pPr>
        <w:shd w:fill="ffffff" w:val="clear"/>
        <w:spacing w:line="276.0005454545455" w:lineRule="auto"/>
        <w:rPr>
          <w:b w:val="1"/>
          <w:sz w:val="40"/>
          <w:szCs w:val="40"/>
        </w:rPr>
      </w:pPr>
      <w:r w:rsidDel="00000000" w:rsidR="00000000" w:rsidRPr="00000000">
        <w:rPr>
          <w:b w:val="1"/>
          <w:sz w:val="40"/>
          <w:szCs w:val="40"/>
          <w:rtl w:val="0"/>
        </w:rPr>
        <w:t xml:space="preserve">Q - What is PANNZ doing to engage international presenters?</w:t>
      </w:r>
    </w:p>
    <w:p w:rsidR="00000000" w:rsidDel="00000000" w:rsidP="00000000" w:rsidRDefault="00000000" w:rsidRPr="00000000" w14:paraId="00000012">
      <w:pPr>
        <w:shd w:fill="ffffff" w:val="clear"/>
        <w:spacing w:line="276.0005454545455" w:lineRule="auto"/>
        <w:rPr>
          <w:sz w:val="40"/>
          <w:szCs w:val="40"/>
        </w:rPr>
      </w:pPr>
      <w:r w:rsidDel="00000000" w:rsidR="00000000" w:rsidRPr="00000000">
        <w:rPr>
          <w:sz w:val="40"/>
          <w:szCs w:val="40"/>
          <w:rtl w:val="0"/>
        </w:rPr>
        <w:t xml:space="preserve"> </w:t>
      </w:r>
    </w:p>
    <w:p w:rsidR="00000000" w:rsidDel="00000000" w:rsidP="00000000" w:rsidRDefault="00000000" w:rsidRPr="00000000" w14:paraId="00000013">
      <w:pPr>
        <w:shd w:fill="ffffff" w:val="clear"/>
        <w:spacing w:line="276.0005454545455" w:lineRule="auto"/>
        <w:rPr>
          <w:sz w:val="40"/>
          <w:szCs w:val="40"/>
        </w:rPr>
      </w:pPr>
      <w:r w:rsidDel="00000000" w:rsidR="00000000" w:rsidRPr="00000000">
        <w:rPr>
          <w:sz w:val="40"/>
          <w:szCs w:val="40"/>
          <w:rtl w:val="0"/>
        </w:rPr>
        <w:t xml:space="preserve">We’ll be working closely with our international partners and with Creative New Zealand’s Te Manu ka Tau programme to invite presenters, some of whom have been to the PANNZ Arts Market previously. There will be consideration in the planning of our programme to cater for the time differences in those various territories, to enable us to achieve optimal engagement from internationals.</w:t>
      </w:r>
    </w:p>
    <w:p w:rsidR="00000000" w:rsidDel="00000000" w:rsidP="00000000" w:rsidRDefault="00000000" w:rsidRPr="00000000" w14:paraId="00000014">
      <w:pPr>
        <w:shd w:fill="ffffff" w:val="clear"/>
        <w:spacing w:after="240" w:line="276.0005454545455" w:lineRule="auto"/>
        <w:rPr>
          <w:b w:val="1"/>
          <w:color w:val="0000ff"/>
          <w:sz w:val="40"/>
          <w:szCs w:val="40"/>
        </w:rPr>
      </w:pPr>
      <w:r w:rsidDel="00000000" w:rsidR="00000000" w:rsidRPr="00000000">
        <w:rPr>
          <w:rtl w:val="0"/>
        </w:rPr>
      </w:r>
    </w:p>
    <w:p w:rsidR="00000000" w:rsidDel="00000000" w:rsidP="00000000" w:rsidRDefault="00000000" w:rsidRPr="00000000" w14:paraId="00000015">
      <w:pPr>
        <w:shd w:fill="ffffff" w:val="clear"/>
        <w:spacing w:line="276.0005454545455" w:lineRule="auto"/>
        <w:rPr>
          <w:b w:val="1"/>
          <w:sz w:val="40"/>
          <w:szCs w:val="40"/>
        </w:rPr>
      </w:pPr>
      <w:r w:rsidDel="00000000" w:rsidR="00000000" w:rsidRPr="00000000">
        <w:rPr>
          <w:b w:val="1"/>
          <w:sz w:val="40"/>
          <w:szCs w:val="40"/>
          <w:rtl w:val="0"/>
        </w:rPr>
        <w:t xml:space="preserve">Q – Is the digital format going to negatively impact the level of engagement from international presenters?</w:t>
      </w:r>
    </w:p>
    <w:p w:rsidR="00000000" w:rsidDel="00000000" w:rsidP="00000000" w:rsidRDefault="00000000" w:rsidRPr="00000000" w14:paraId="00000016">
      <w:pPr>
        <w:shd w:fill="ffffff" w:val="clear"/>
        <w:spacing w:line="276.0005454545455"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17">
      <w:pPr>
        <w:shd w:fill="ffffff" w:val="clear"/>
        <w:spacing w:line="276.0005454545455" w:lineRule="auto"/>
        <w:rPr>
          <w:sz w:val="40"/>
          <w:szCs w:val="40"/>
          <w:highlight w:val="white"/>
        </w:rPr>
      </w:pPr>
      <w:r w:rsidDel="00000000" w:rsidR="00000000" w:rsidRPr="00000000">
        <w:rPr>
          <w:sz w:val="40"/>
          <w:szCs w:val="40"/>
          <w:highlight w:val="white"/>
          <w:rtl w:val="0"/>
        </w:rPr>
        <w:t xml:space="preserve">No. In 2021 we saw more international presenters engage with the PANNZ Arts Market, than ever before. Other arts markets also deliver online programmes now, including PAX Australia, CAPACOA,  and APAM. International presenters are not being put off by the digital format.</w:t>
      </w:r>
    </w:p>
    <w:p w:rsidR="00000000" w:rsidDel="00000000" w:rsidP="00000000" w:rsidRDefault="00000000" w:rsidRPr="00000000" w14:paraId="00000018">
      <w:pPr>
        <w:shd w:fill="ffffff" w:val="clear"/>
        <w:spacing w:after="240" w:line="276.0005454545455" w:lineRule="auto"/>
        <w:rPr>
          <w:b w:val="1"/>
          <w:color w:val="0000ff"/>
          <w:sz w:val="40"/>
          <w:szCs w:val="40"/>
        </w:rPr>
      </w:pPr>
      <w:r w:rsidDel="00000000" w:rsidR="00000000" w:rsidRPr="00000000">
        <w:rPr>
          <w:rtl w:val="0"/>
        </w:rPr>
      </w:r>
    </w:p>
    <w:p w:rsidR="00000000" w:rsidDel="00000000" w:rsidP="00000000" w:rsidRDefault="00000000" w:rsidRPr="00000000" w14:paraId="00000019">
      <w:pPr>
        <w:shd w:fill="ffffff" w:val="clear"/>
        <w:spacing w:line="276.0005454545455" w:lineRule="auto"/>
        <w:rPr>
          <w:b w:val="1"/>
          <w:color w:val="0000ff"/>
          <w:sz w:val="40"/>
          <w:szCs w:val="40"/>
        </w:rPr>
      </w:pPr>
      <w:r w:rsidDel="00000000" w:rsidR="00000000" w:rsidRPr="00000000">
        <w:rPr>
          <w:b w:val="1"/>
          <w:color w:val="0000ff"/>
          <w:sz w:val="40"/>
          <w:szCs w:val="40"/>
          <w:rtl w:val="0"/>
        </w:rPr>
        <w:t xml:space="preserve"> </w:t>
      </w:r>
    </w:p>
    <w:p w:rsidR="00000000" w:rsidDel="00000000" w:rsidP="00000000" w:rsidRDefault="00000000" w:rsidRPr="00000000" w14:paraId="0000001A">
      <w:pPr>
        <w:shd w:fill="ffffff" w:val="clear"/>
        <w:spacing w:line="276.0005454545455" w:lineRule="auto"/>
        <w:rPr>
          <w:b w:val="1"/>
          <w:sz w:val="40"/>
          <w:szCs w:val="40"/>
        </w:rPr>
      </w:pPr>
      <w:r w:rsidDel="00000000" w:rsidR="00000000" w:rsidRPr="00000000">
        <w:rPr>
          <w:b w:val="1"/>
          <w:sz w:val="40"/>
          <w:szCs w:val="40"/>
          <w:rtl w:val="0"/>
        </w:rPr>
        <w:t xml:space="preserve">Q – What will the Te Manu Ka Tau programme look like for 2022?</w:t>
      </w:r>
    </w:p>
    <w:p w:rsidR="00000000" w:rsidDel="00000000" w:rsidP="00000000" w:rsidRDefault="00000000" w:rsidRPr="00000000" w14:paraId="0000001B">
      <w:pPr>
        <w:shd w:fill="ffffff" w:val="clear"/>
        <w:spacing w:line="276.0005454545455"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1C">
      <w:pPr>
        <w:shd w:fill="ffffff" w:val="clear"/>
        <w:spacing w:after="240" w:line="276.0005454545455" w:lineRule="auto"/>
        <w:rPr>
          <w:sz w:val="40"/>
          <w:szCs w:val="40"/>
        </w:rPr>
      </w:pPr>
      <w:r w:rsidDel="00000000" w:rsidR="00000000" w:rsidRPr="00000000">
        <w:rPr>
          <w:sz w:val="40"/>
          <w:szCs w:val="40"/>
          <w:rtl w:val="0"/>
        </w:rPr>
        <w:t xml:space="preserve">Creative New Zealand is taking a broader approach to who might be included in the programme for next year, and how those invited might want to engage with artists. They are looking to strengthen relationships with international guests they have built already, while attracting new interest from the global arts community. They are looking for a variety of collaborators and connectors for the programme, not just festival presenters, and the digital market will encourage this interaction, so you may want to explore options in your strategy beyond touring, for instance co-commissioning development or residency opportunities. There will be 20 Te Manu Ka Tau guests hosted by CNZ at the 2022 PANNZ Arts Market, but there will be the opportunity for many more international guests to attend as delegates.</w:t>
      </w:r>
    </w:p>
    <w:p w:rsidR="00000000" w:rsidDel="00000000" w:rsidP="00000000" w:rsidRDefault="00000000" w:rsidRPr="00000000" w14:paraId="0000001D">
      <w:pPr>
        <w:shd w:fill="ffffff" w:val="clear"/>
        <w:spacing w:after="240" w:line="276.0005454545455" w:lineRule="auto"/>
        <w:rPr>
          <w:b w:val="1"/>
          <w:color w:val="d8225e"/>
          <w:sz w:val="40"/>
          <w:szCs w:val="40"/>
        </w:rPr>
      </w:pPr>
      <w:r w:rsidDel="00000000" w:rsidR="00000000" w:rsidRPr="00000000">
        <w:rPr>
          <w:sz w:val="40"/>
          <w:szCs w:val="40"/>
          <w:rtl w:val="0"/>
        </w:rPr>
        <w:t xml:space="preserve">For any questions about Te Manu Ka Tau or international strategy and engagement, please email </w:t>
      </w:r>
      <w:hyperlink r:id="rId9">
        <w:r w:rsidDel="00000000" w:rsidR="00000000" w:rsidRPr="00000000">
          <w:rPr>
            <w:b w:val="1"/>
            <w:color w:val="1155cc"/>
            <w:sz w:val="40"/>
            <w:szCs w:val="40"/>
            <w:u w:val="single"/>
            <w:rtl w:val="0"/>
          </w:rPr>
          <w:t xml:space="preserve">international@creativenz.govt.nz</w:t>
        </w:r>
      </w:hyperlink>
      <w:r w:rsidDel="00000000" w:rsidR="00000000" w:rsidRPr="00000000">
        <w:rPr>
          <w:rtl w:val="0"/>
        </w:rPr>
      </w:r>
    </w:p>
    <w:p w:rsidR="00000000" w:rsidDel="00000000" w:rsidP="00000000" w:rsidRDefault="00000000" w:rsidRPr="00000000" w14:paraId="0000001E">
      <w:pPr>
        <w:shd w:fill="ffffff" w:val="clear"/>
        <w:spacing w:after="240" w:line="276.0005454545455" w:lineRule="auto"/>
        <w:rPr>
          <w:b w:val="1"/>
          <w:color w:val="d8225e"/>
          <w:sz w:val="40"/>
          <w:szCs w:val="40"/>
        </w:rPr>
      </w:pPr>
      <w:r w:rsidDel="00000000" w:rsidR="00000000" w:rsidRPr="00000000">
        <w:rPr>
          <w:rtl w:val="0"/>
        </w:rPr>
      </w:r>
    </w:p>
    <w:p w:rsidR="00000000" w:rsidDel="00000000" w:rsidP="00000000" w:rsidRDefault="00000000" w:rsidRPr="00000000" w14:paraId="0000001F">
      <w:pPr>
        <w:shd w:fill="ffffff" w:val="clear"/>
        <w:spacing w:line="276.0005454545455" w:lineRule="auto"/>
        <w:rPr>
          <w:b w:val="1"/>
          <w:sz w:val="40"/>
          <w:szCs w:val="40"/>
          <w:highlight w:val="white"/>
        </w:rPr>
      </w:pPr>
      <w:r w:rsidDel="00000000" w:rsidR="00000000" w:rsidRPr="00000000">
        <w:rPr>
          <w:b w:val="1"/>
          <w:sz w:val="40"/>
          <w:szCs w:val="40"/>
          <w:highlight w:val="white"/>
          <w:rtl w:val="0"/>
        </w:rPr>
        <w:t xml:space="preserve">Q - Is my creative content protected on the Arts Front platform?</w:t>
      </w:r>
    </w:p>
    <w:p w:rsidR="00000000" w:rsidDel="00000000" w:rsidP="00000000" w:rsidRDefault="00000000" w:rsidRPr="00000000" w14:paraId="00000020">
      <w:pPr>
        <w:shd w:fill="ffffff" w:val="clear"/>
        <w:spacing w:line="276.0005454545455" w:lineRule="auto"/>
        <w:rPr>
          <w:b w:val="1"/>
          <w:sz w:val="40"/>
          <w:szCs w:val="40"/>
          <w:highlight w:val="white"/>
        </w:rPr>
      </w:pPr>
      <w:r w:rsidDel="00000000" w:rsidR="00000000" w:rsidRPr="00000000">
        <w:rPr>
          <w:b w:val="1"/>
          <w:sz w:val="40"/>
          <w:szCs w:val="40"/>
          <w:highlight w:val="white"/>
          <w:rtl w:val="0"/>
        </w:rPr>
        <w:t xml:space="preserve"> </w:t>
      </w:r>
    </w:p>
    <w:p w:rsidR="00000000" w:rsidDel="00000000" w:rsidP="00000000" w:rsidRDefault="00000000" w:rsidRPr="00000000" w14:paraId="00000021">
      <w:pPr>
        <w:shd w:fill="ffffff" w:val="clear"/>
        <w:spacing w:line="276.0005454545455" w:lineRule="auto"/>
        <w:rPr>
          <w:sz w:val="40"/>
          <w:szCs w:val="40"/>
          <w:highlight w:val="white"/>
        </w:rPr>
      </w:pPr>
      <w:r w:rsidDel="00000000" w:rsidR="00000000" w:rsidRPr="00000000">
        <w:rPr>
          <w:sz w:val="40"/>
          <w:szCs w:val="40"/>
          <w:highlight w:val="white"/>
          <w:rtl w:val="0"/>
        </w:rPr>
        <w:t xml:space="preserve">Yes. You retain full copyright and ownership of any work you share through the Arts Front system. You can check out Arts Front's</w:t>
      </w:r>
      <w:hyperlink r:id="rId10">
        <w:r w:rsidDel="00000000" w:rsidR="00000000" w:rsidRPr="00000000">
          <w:rPr>
            <w:sz w:val="40"/>
            <w:szCs w:val="40"/>
            <w:highlight w:val="white"/>
            <w:rtl w:val="0"/>
          </w:rPr>
          <w:t xml:space="preserve"> privacy and terms of use</w:t>
        </w:r>
      </w:hyperlink>
      <w:r w:rsidDel="00000000" w:rsidR="00000000" w:rsidRPr="00000000">
        <w:rPr>
          <w:sz w:val="40"/>
          <w:szCs w:val="40"/>
          <w:highlight w:val="white"/>
          <w:rtl w:val="0"/>
        </w:rPr>
        <w:t xml:space="preserve"> for more information about how your content is protected on the platform.</w:t>
      </w:r>
    </w:p>
    <w:p w:rsidR="00000000" w:rsidDel="00000000" w:rsidP="00000000" w:rsidRDefault="00000000" w:rsidRPr="00000000" w14:paraId="00000022">
      <w:pPr>
        <w:shd w:fill="ffffff" w:val="clear"/>
        <w:spacing w:line="276.0005454545455" w:lineRule="auto"/>
        <w:rPr>
          <w:sz w:val="40"/>
          <w:szCs w:val="40"/>
          <w:highlight w:val="white"/>
        </w:rPr>
      </w:pPr>
      <w:r w:rsidDel="00000000" w:rsidR="00000000" w:rsidRPr="00000000">
        <w:rPr>
          <w:sz w:val="40"/>
          <w:szCs w:val="40"/>
          <w:highlight w:val="white"/>
          <w:rtl w:val="0"/>
        </w:rPr>
        <w:t xml:space="preserve"> </w:t>
      </w:r>
    </w:p>
    <w:p w:rsidR="00000000" w:rsidDel="00000000" w:rsidP="00000000" w:rsidRDefault="00000000" w:rsidRPr="00000000" w14:paraId="00000023">
      <w:pPr>
        <w:shd w:fill="ffffff" w:val="clear"/>
        <w:spacing w:line="276.0005454545455" w:lineRule="auto"/>
        <w:rPr>
          <w:sz w:val="40"/>
          <w:szCs w:val="40"/>
          <w:highlight w:val="white"/>
        </w:rPr>
      </w:pPr>
      <w:r w:rsidDel="00000000" w:rsidR="00000000" w:rsidRPr="00000000">
        <w:rPr>
          <w:sz w:val="40"/>
          <w:szCs w:val="40"/>
          <w:highlight w:val="white"/>
          <w:rtl w:val="0"/>
        </w:rPr>
        <w:t xml:space="preserve">Please note you MUST have the rights to use any content you provide for use on the platform. If in doubt, please contact APRA.</w:t>
      </w:r>
    </w:p>
    <w:p w:rsidR="00000000" w:rsidDel="00000000" w:rsidP="00000000" w:rsidRDefault="00000000" w:rsidRPr="00000000" w14:paraId="00000024">
      <w:pPr>
        <w:shd w:fill="ffffff" w:val="clear"/>
        <w:spacing w:line="276.0005454545455" w:lineRule="auto"/>
        <w:rPr>
          <w:sz w:val="40"/>
          <w:szCs w:val="40"/>
          <w:highlight w:val="white"/>
        </w:rPr>
      </w:pPr>
      <w:r w:rsidDel="00000000" w:rsidR="00000000" w:rsidRPr="00000000">
        <w:rPr>
          <w:rtl w:val="0"/>
        </w:rPr>
      </w:r>
    </w:p>
    <w:p w:rsidR="00000000" w:rsidDel="00000000" w:rsidP="00000000" w:rsidRDefault="00000000" w:rsidRPr="00000000" w14:paraId="00000025">
      <w:pPr>
        <w:shd w:fill="ffffff" w:val="clear"/>
        <w:spacing w:line="276.0005454545455" w:lineRule="auto"/>
        <w:rPr>
          <w:sz w:val="40"/>
          <w:szCs w:val="40"/>
          <w:highlight w:val="white"/>
        </w:rPr>
      </w:pPr>
      <w:r w:rsidDel="00000000" w:rsidR="00000000" w:rsidRPr="00000000">
        <w:rPr>
          <w:sz w:val="40"/>
          <w:szCs w:val="40"/>
          <w:highlight w:val="white"/>
          <w:rtl w:val="0"/>
        </w:rPr>
        <w:t xml:space="preserve">​​If you have any questions or feedback for us, we invite you to get in touch with us at </w:t>
      </w:r>
      <w:r w:rsidDel="00000000" w:rsidR="00000000" w:rsidRPr="00000000">
        <w:rPr>
          <w:color w:val="0000ff"/>
          <w:sz w:val="40"/>
          <w:szCs w:val="40"/>
          <w:highlight w:val="white"/>
          <w:rtl w:val="0"/>
        </w:rPr>
        <w:t xml:space="preserve">info@pannz.org.nz</w:t>
      </w:r>
      <w:r w:rsidDel="00000000" w:rsidR="00000000" w:rsidRPr="00000000">
        <w:rPr>
          <w:sz w:val="40"/>
          <w:szCs w:val="40"/>
          <w:highlight w:val="white"/>
          <w:rtl w:val="0"/>
        </w:rPr>
        <w:t xml:space="preserve"> and a member of the PANNZ team will be happy to help you.</w:t>
      </w:r>
    </w:p>
    <w:p w:rsidR="00000000" w:rsidDel="00000000" w:rsidP="00000000" w:rsidRDefault="00000000" w:rsidRPr="00000000" w14:paraId="00000026">
      <w:pPr>
        <w:shd w:fill="ffffff" w:val="clear"/>
        <w:spacing w:after="240" w:line="276.0005454545455" w:lineRule="auto"/>
        <w:rPr>
          <w:b w:val="1"/>
          <w:color w:val="d8225e"/>
          <w:sz w:val="40"/>
          <w:szCs w:val="40"/>
        </w:rPr>
      </w:pPr>
      <w:r w:rsidDel="00000000" w:rsidR="00000000" w:rsidRPr="00000000">
        <w:rPr>
          <w:rtl w:val="0"/>
        </w:rPr>
      </w:r>
    </w:p>
    <w:p w:rsidR="00000000" w:rsidDel="00000000" w:rsidP="00000000" w:rsidRDefault="00000000" w:rsidRPr="00000000" w14:paraId="00000027">
      <w:pPr>
        <w:shd w:fill="ffffff" w:val="clear"/>
        <w:spacing w:after="240" w:line="276.0005454545455" w:lineRule="auto"/>
        <w:rPr>
          <w:b w:val="1"/>
          <w:color w:val="0000ff"/>
          <w:sz w:val="40"/>
          <w:szCs w:val="40"/>
        </w:rPr>
      </w:pPr>
      <w:r w:rsidDel="00000000" w:rsidR="00000000" w:rsidRPr="00000000">
        <w:rPr>
          <w:rtl w:val="0"/>
        </w:rPr>
      </w:r>
    </w:p>
    <w:p w:rsidR="00000000" w:rsidDel="00000000" w:rsidP="00000000" w:rsidRDefault="00000000" w:rsidRPr="00000000" w14:paraId="00000028">
      <w:pPr>
        <w:shd w:fill="ffffff" w:val="clear"/>
        <w:spacing w:after="240" w:line="276.0005454545455" w:lineRule="auto"/>
        <w:rPr>
          <w:sz w:val="40"/>
          <w:szCs w:val="40"/>
        </w:rPr>
      </w:pPr>
      <w:r w:rsidDel="00000000" w:rsidR="00000000" w:rsidRPr="00000000">
        <w:rPr>
          <w:rtl w:val="0"/>
        </w:rPr>
      </w:r>
    </w:p>
    <w:p w:rsidR="00000000" w:rsidDel="00000000" w:rsidP="00000000" w:rsidRDefault="00000000" w:rsidRPr="00000000" w14:paraId="00000029">
      <w:pPr>
        <w:shd w:fill="ffffff" w:val="clear"/>
        <w:spacing w:after="240" w:line="276.0005454545455" w:lineRule="auto"/>
        <w:rPr>
          <w:sz w:val="40"/>
          <w:szCs w:val="40"/>
        </w:rPr>
      </w:pPr>
      <w:r w:rsidDel="00000000" w:rsidR="00000000" w:rsidRPr="00000000">
        <w:rPr>
          <w:rtl w:val="0"/>
        </w:rPr>
      </w:r>
    </w:p>
    <w:p w:rsidR="00000000" w:rsidDel="00000000" w:rsidP="00000000" w:rsidRDefault="00000000" w:rsidRPr="00000000" w14:paraId="0000002A">
      <w:pPr>
        <w:spacing w:line="276.0005454545455" w:lineRule="auto"/>
        <w:rPr>
          <w:b w:val="1"/>
          <w:sz w:val="40"/>
          <w:szCs w:val="40"/>
        </w:rPr>
      </w:pPr>
      <w:r w:rsidDel="00000000" w:rsidR="00000000" w:rsidRPr="00000000">
        <w:rPr>
          <w:rtl w:val="0"/>
        </w:rPr>
      </w:r>
    </w:p>
    <w:p w:rsidR="00000000" w:rsidDel="00000000" w:rsidP="00000000" w:rsidRDefault="00000000" w:rsidRPr="00000000" w14:paraId="0000002B">
      <w:pPr>
        <w:spacing w:line="276.0005454545455" w:lineRule="auto"/>
        <w:rPr>
          <w:b w:val="1"/>
          <w:sz w:val="40"/>
          <w:szCs w:val="40"/>
        </w:rPr>
      </w:pPr>
      <w:r w:rsidDel="00000000" w:rsidR="00000000" w:rsidRPr="00000000">
        <w:rPr>
          <w:rtl w:val="0"/>
        </w:rPr>
      </w:r>
    </w:p>
    <w:p w:rsidR="00000000" w:rsidDel="00000000" w:rsidP="00000000" w:rsidRDefault="00000000" w:rsidRPr="00000000" w14:paraId="0000002C">
      <w:pPr>
        <w:rPr>
          <w:sz w:val="40"/>
          <w:szCs w:val="4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rtsfront.com/terms-of-use-and-privacy" TargetMode="External"/><Relationship Id="rId9" Type="http://schemas.openxmlformats.org/officeDocument/2006/relationships/hyperlink" Target="mailto:international@creativenz.govt.nz" TargetMode="External"/><Relationship Id="rId5" Type="http://schemas.openxmlformats.org/officeDocument/2006/relationships/styles" Target="styles.xml"/><Relationship Id="rId6" Type="http://schemas.openxmlformats.org/officeDocument/2006/relationships/hyperlink" Target="https://www.pannz.org.nz/wp-content/uploads/2021/08/Arts_Market_2022_Guidelines_FINAL.pdf" TargetMode="External"/><Relationship Id="rId7" Type="http://schemas.openxmlformats.org/officeDocument/2006/relationships/hyperlink" Target="https://www.pannz.org.nz/wp-content/uploads/2021/08/Application-Guidelines-2022_FINAL_WORD-1.docx" TargetMode="External"/><Relationship Id="rId8" Type="http://schemas.openxmlformats.org/officeDocument/2006/relationships/hyperlink" Target="mailto:info@pan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