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FF0F" w14:textId="0C94C27C" w:rsidR="00957780" w:rsidRPr="006E14F9" w:rsidRDefault="00957780" w:rsidP="00BD0172">
      <w:pPr>
        <w:pStyle w:val="BodyText"/>
        <w:rPr>
          <w:rStyle w:val="Emphasis"/>
          <w:lang w:val="en-NZ"/>
        </w:rPr>
        <w:sectPr w:rsidR="00957780" w:rsidRPr="006E14F9" w:rsidSect="00D843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60" w:right="1080" w:bottom="280" w:left="860" w:header="720" w:footer="720" w:gutter="0"/>
          <w:cols w:num="2" w:space="720" w:equalWidth="0">
            <w:col w:w="8243" w:space="40"/>
            <w:col w:w="1687"/>
          </w:cols>
          <w:docGrid w:linePitch="286"/>
        </w:sectPr>
      </w:pPr>
    </w:p>
    <w:p w14:paraId="457A19B8" w14:textId="5625198D" w:rsidR="005F409E" w:rsidRDefault="00A11D66" w:rsidP="00272FB5">
      <w:pPr>
        <w:spacing w:line="276" w:lineRule="auto"/>
        <w:rPr>
          <w:rFonts w:cs="Arial"/>
          <w:sz w:val="20"/>
          <w:szCs w:val="20"/>
          <w:lang w:val="en-NZ"/>
        </w:rPr>
      </w:pPr>
      <w:bookmarkStart w:id="1" w:name="_Hlk89158835"/>
      <w:r w:rsidRPr="006E14F9">
        <w:rPr>
          <w:rFonts w:cs="Arial"/>
          <w:sz w:val="20"/>
          <w:szCs w:val="20"/>
          <w:lang w:val="en-NZ"/>
        </w:rPr>
        <w:t xml:space="preserve">This document outlines the controls </w:t>
      </w:r>
      <w:r w:rsidR="007466B1" w:rsidRPr="006E14F9">
        <w:rPr>
          <w:rFonts w:cs="Arial"/>
          <w:sz w:val="20"/>
          <w:szCs w:val="20"/>
          <w:lang w:val="en-NZ"/>
        </w:rPr>
        <w:t xml:space="preserve">that the Client and </w:t>
      </w:r>
      <w:r w:rsidR="005A1FB4" w:rsidRPr="006E14F9">
        <w:rPr>
          <w:rFonts w:cs="Arial"/>
          <w:sz w:val="20"/>
          <w:szCs w:val="20"/>
          <w:lang w:val="en-NZ"/>
        </w:rPr>
        <w:t>Auckland Unlimited (AU</w:t>
      </w:r>
      <w:r w:rsidR="001A6101">
        <w:rPr>
          <w:rFonts w:cs="Arial"/>
          <w:sz w:val="20"/>
          <w:szCs w:val="20"/>
          <w:lang w:val="en-NZ"/>
        </w:rPr>
        <w:t>L</w:t>
      </w:r>
      <w:r w:rsidR="005A1FB4" w:rsidRPr="006E14F9">
        <w:rPr>
          <w:rFonts w:cs="Arial"/>
          <w:sz w:val="20"/>
          <w:szCs w:val="20"/>
          <w:lang w:val="en-NZ"/>
        </w:rPr>
        <w:t>)</w:t>
      </w:r>
      <w:r w:rsidRPr="006E14F9">
        <w:rPr>
          <w:rFonts w:cs="Arial"/>
          <w:sz w:val="20"/>
          <w:szCs w:val="20"/>
          <w:lang w:val="en-NZ"/>
        </w:rPr>
        <w:t xml:space="preserve"> will implement to mitigate the </w:t>
      </w:r>
      <w:r w:rsidR="007466B1" w:rsidRPr="006E14F9">
        <w:rPr>
          <w:rFonts w:cs="Arial"/>
          <w:sz w:val="20"/>
          <w:szCs w:val="20"/>
          <w:lang w:val="en-NZ"/>
        </w:rPr>
        <w:t>risk of exposure to COVID-19 for all persons engaged with the Event</w:t>
      </w:r>
      <w:r w:rsidR="00CC06D5" w:rsidRPr="006E14F9">
        <w:rPr>
          <w:rFonts w:cs="Arial"/>
          <w:sz w:val="20"/>
          <w:szCs w:val="20"/>
          <w:lang w:val="en-NZ"/>
        </w:rPr>
        <w:t xml:space="preserve"> under</w:t>
      </w:r>
      <w:r w:rsidRPr="006E14F9">
        <w:rPr>
          <w:rFonts w:cs="Arial"/>
          <w:sz w:val="20"/>
          <w:szCs w:val="20"/>
          <w:lang w:val="en-NZ"/>
        </w:rPr>
        <w:t xml:space="preserve"> </w:t>
      </w:r>
      <w:r w:rsidR="001A6101">
        <w:rPr>
          <w:rFonts w:cs="Arial"/>
          <w:sz w:val="20"/>
          <w:szCs w:val="20"/>
          <w:lang w:val="en-NZ"/>
        </w:rPr>
        <w:t xml:space="preserve">Red </w:t>
      </w:r>
      <w:r w:rsidRPr="006E14F9">
        <w:rPr>
          <w:rFonts w:cs="Arial"/>
          <w:sz w:val="20"/>
          <w:szCs w:val="20"/>
          <w:lang w:val="en-NZ"/>
        </w:rPr>
        <w:t>Alert Level</w:t>
      </w:r>
      <w:r w:rsidR="007466B1" w:rsidRPr="006E14F9">
        <w:rPr>
          <w:rFonts w:cs="Arial"/>
          <w:sz w:val="20"/>
          <w:szCs w:val="20"/>
          <w:lang w:val="en-NZ"/>
        </w:rPr>
        <w:t xml:space="preserve"> and outlines the responsibilities for </w:t>
      </w:r>
      <w:r w:rsidR="00CC06D5" w:rsidRPr="006E14F9">
        <w:rPr>
          <w:rFonts w:cs="Arial"/>
          <w:sz w:val="20"/>
          <w:szCs w:val="20"/>
          <w:lang w:val="en-NZ"/>
        </w:rPr>
        <w:t>each</w:t>
      </w:r>
      <w:r w:rsidR="007466B1" w:rsidRPr="006E14F9">
        <w:rPr>
          <w:rFonts w:cs="Arial"/>
          <w:sz w:val="20"/>
          <w:szCs w:val="20"/>
          <w:lang w:val="en-NZ"/>
        </w:rPr>
        <w:t xml:space="preserve"> part</w:t>
      </w:r>
      <w:r w:rsidR="00CC06D5" w:rsidRPr="006E14F9">
        <w:rPr>
          <w:rFonts w:cs="Arial"/>
          <w:sz w:val="20"/>
          <w:szCs w:val="20"/>
          <w:lang w:val="en-NZ"/>
        </w:rPr>
        <w:t>y</w:t>
      </w:r>
      <w:r w:rsidR="007466B1" w:rsidRPr="006E14F9">
        <w:rPr>
          <w:rFonts w:cs="Arial"/>
          <w:sz w:val="20"/>
          <w:szCs w:val="20"/>
          <w:lang w:val="en-NZ"/>
        </w:rPr>
        <w:t xml:space="preserve"> </w:t>
      </w:r>
      <w:r w:rsidR="00CC06D5" w:rsidRPr="006E14F9">
        <w:rPr>
          <w:rFonts w:cs="Arial"/>
          <w:sz w:val="20"/>
          <w:szCs w:val="20"/>
          <w:lang w:val="en-NZ"/>
        </w:rPr>
        <w:t>to adhere to.</w:t>
      </w:r>
      <w:r w:rsidR="00160ADC" w:rsidRPr="006E14F9">
        <w:rPr>
          <w:rFonts w:cs="Arial"/>
          <w:sz w:val="20"/>
          <w:szCs w:val="20"/>
          <w:lang w:val="en-NZ"/>
        </w:rPr>
        <w:t xml:space="preserve"> </w:t>
      </w:r>
      <w:r w:rsidR="007466B1" w:rsidRPr="006E14F9">
        <w:rPr>
          <w:rFonts w:cs="Arial"/>
          <w:sz w:val="20"/>
          <w:szCs w:val="20"/>
          <w:lang w:val="en-NZ"/>
        </w:rPr>
        <w:t>The</w:t>
      </w:r>
      <w:r w:rsidR="00CC06D5" w:rsidRPr="006E14F9">
        <w:rPr>
          <w:rFonts w:cs="Arial"/>
          <w:sz w:val="20"/>
          <w:szCs w:val="20"/>
          <w:lang w:val="en-NZ"/>
        </w:rPr>
        <w:t xml:space="preserve">se controls and responsibilities are subject to change </w:t>
      </w:r>
      <w:r w:rsidR="00160ADC" w:rsidRPr="006E14F9">
        <w:rPr>
          <w:rFonts w:cs="Arial"/>
          <w:sz w:val="20"/>
          <w:szCs w:val="20"/>
          <w:lang w:val="en-NZ"/>
        </w:rPr>
        <w:t>at AU</w:t>
      </w:r>
      <w:r w:rsidR="001A6101">
        <w:rPr>
          <w:rFonts w:cs="Arial"/>
          <w:sz w:val="20"/>
          <w:szCs w:val="20"/>
          <w:lang w:val="en-NZ"/>
        </w:rPr>
        <w:t>L</w:t>
      </w:r>
      <w:r w:rsidR="00160ADC" w:rsidRPr="006E14F9">
        <w:rPr>
          <w:rFonts w:cs="Arial"/>
          <w:sz w:val="20"/>
          <w:szCs w:val="20"/>
          <w:lang w:val="en-NZ"/>
        </w:rPr>
        <w:t xml:space="preserve">’s discretion </w:t>
      </w:r>
      <w:r w:rsidR="00CC06D5" w:rsidRPr="006E14F9">
        <w:rPr>
          <w:rFonts w:cs="Arial"/>
          <w:sz w:val="20"/>
          <w:szCs w:val="20"/>
          <w:lang w:val="en-NZ"/>
        </w:rPr>
        <w:t xml:space="preserve">in response to changes to government-imposed restrictions under </w:t>
      </w:r>
      <w:r w:rsidR="001A6101">
        <w:rPr>
          <w:rFonts w:cs="Arial"/>
          <w:sz w:val="20"/>
          <w:szCs w:val="20"/>
          <w:lang w:val="en-NZ"/>
        </w:rPr>
        <w:t xml:space="preserve">Red </w:t>
      </w:r>
      <w:r w:rsidR="001A6101" w:rsidRPr="006E14F9">
        <w:rPr>
          <w:rFonts w:cs="Arial"/>
          <w:sz w:val="20"/>
          <w:szCs w:val="20"/>
          <w:lang w:val="en-NZ"/>
        </w:rPr>
        <w:t>Alert Level</w:t>
      </w:r>
      <w:r w:rsidR="00CC06D5" w:rsidRPr="006E14F9">
        <w:rPr>
          <w:rFonts w:cs="Arial"/>
          <w:sz w:val="20"/>
          <w:szCs w:val="20"/>
          <w:lang w:val="en-NZ"/>
        </w:rPr>
        <w:t>.</w:t>
      </w:r>
    </w:p>
    <w:bookmarkEnd w:id="1"/>
    <w:p w14:paraId="7A10ED50" w14:textId="766D1C55" w:rsidR="00532BD3" w:rsidRDefault="00532BD3" w:rsidP="00A11D66">
      <w:pPr>
        <w:rPr>
          <w:rFonts w:cs="Arial"/>
          <w:sz w:val="20"/>
          <w:szCs w:val="20"/>
          <w:lang w:val="en-NZ"/>
        </w:rPr>
      </w:pPr>
    </w:p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1986"/>
        <w:gridCol w:w="2882"/>
        <w:gridCol w:w="862"/>
        <w:gridCol w:w="1314"/>
        <w:gridCol w:w="2911"/>
      </w:tblGrid>
      <w:tr w:rsidR="00C45BDF" w:rsidRPr="006E14F9" w14:paraId="7D137815" w14:textId="77777777" w:rsidTr="007974E8">
        <w:trPr>
          <w:trHeight w:val="262"/>
        </w:trPr>
        <w:tc>
          <w:tcPr>
            <w:tcW w:w="1986" w:type="dxa"/>
            <w:shd w:val="clear" w:color="auto" w:fill="D9D9D9" w:themeFill="background1" w:themeFillShade="D9"/>
          </w:tcPr>
          <w:p w14:paraId="6B9004EF" w14:textId="45EDEBF5" w:rsidR="00C45BDF" w:rsidRPr="006E14F9" w:rsidRDefault="00C45BDF" w:rsidP="00730142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 w:rsidRPr="00C84153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Event</w:t>
            </w:r>
          </w:p>
        </w:tc>
        <w:tc>
          <w:tcPr>
            <w:tcW w:w="2882" w:type="dxa"/>
          </w:tcPr>
          <w:p w14:paraId="5F3B1A3F" w14:textId="4535F2DA" w:rsidR="00C45BDF" w:rsidRPr="00C84153" w:rsidRDefault="009450EE" w:rsidP="00730142">
            <w:pPr>
              <w:rPr>
                <w:rFonts w:ascii="Arial Narrow" w:hAnsi="Arial Narrow" w:cs="Arial"/>
                <w:bCs/>
                <w:color w:val="365F91" w:themeColor="accent1" w:themeShade="BF"/>
                <w:sz w:val="20"/>
                <w:szCs w:val="20"/>
                <w:lang w:val="en-NZ"/>
              </w:rPr>
            </w:pPr>
            <w:sdt>
              <w:sdtPr>
                <w:rPr>
                  <w:rFonts w:ascii="Arial Narrow" w:hAnsi="Arial Narrow" w:cs="Arial"/>
                  <w:bCs/>
                  <w:color w:val="365F91" w:themeColor="accent1" w:themeShade="BF"/>
                  <w:sz w:val="20"/>
                  <w:szCs w:val="20"/>
                  <w:lang w:val="en-NZ"/>
                </w:rPr>
                <w:tag w:val="USI|1|2||88"/>
                <w:id w:val="-1517693458"/>
                <w:placeholder>
                  <w:docPart w:val="7BCBA714BF1047A9AE48EE1A5ED6C075"/>
                </w:placeholder>
                <w:temporary/>
                <w:showingPlcHdr/>
                <w:text/>
              </w:sdtPr>
              <w:sdtEndPr/>
              <w:sdtContent>
                <w:r w:rsidR="00C45BDF" w:rsidRPr="00C84153">
                  <w:rPr>
                    <w:rFonts w:ascii="Arial Narrow" w:hAnsi="Arial Narrow" w:cs="Arial"/>
                    <w:bCs/>
                    <w:color w:val="365F91" w:themeColor="accent1" w:themeShade="BF"/>
                    <w:sz w:val="20"/>
                    <w:szCs w:val="20"/>
                    <w:lang w:val="en-NZ"/>
                  </w:rPr>
                  <w:t>*Event ID*</w:t>
                </w:r>
              </w:sdtContent>
            </w:sdt>
            <w:r w:rsidR="00C45BDF" w:rsidRPr="00C84153">
              <w:rPr>
                <w:rFonts w:ascii="Arial Narrow" w:hAnsi="Arial Narrow" w:cs="Arial"/>
                <w:bCs/>
                <w:color w:val="365F91" w:themeColor="accent1" w:themeShade="BF"/>
                <w:sz w:val="20"/>
                <w:szCs w:val="20"/>
                <w:lang w:val="en-NZ"/>
              </w:rPr>
              <w:t xml:space="preserve"> - </w:t>
            </w:r>
            <w:sdt>
              <w:sdtPr>
                <w:rPr>
                  <w:rFonts w:ascii="Arial Narrow" w:hAnsi="Arial Narrow" w:cs="Arial"/>
                  <w:bCs/>
                  <w:color w:val="365F91" w:themeColor="accent1" w:themeShade="BF"/>
                  <w:sz w:val="20"/>
                  <w:szCs w:val="20"/>
                  <w:lang w:val="en-NZ"/>
                </w:rPr>
                <w:tag w:val="USI|1|2||64"/>
                <w:id w:val="1661036137"/>
                <w:placeholder>
                  <w:docPart w:val="95A5C9E6DE4A47BCAC8985ECD4C21966"/>
                </w:placeholder>
                <w:temporary/>
                <w:showingPlcHdr/>
                <w:text/>
              </w:sdtPr>
              <w:sdtEndPr/>
              <w:sdtContent>
                <w:r w:rsidR="00C45BDF" w:rsidRPr="00C84153">
                  <w:rPr>
                    <w:rFonts w:ascii="Arial Narrow" w:hAnsi="Arial Narrow" w:cs="Arial"/>
                    <w:bCs/>
                    <w:color w:val="365F91" w:themeColor="accent1" w:themeShade="BF"/>
                    <w:sz w:val="20"/>
                    <w:szCs w:val="20"/>
                    <w:lang w:val="en-NZ"/>
                  </w:rPr>
                  <w:t>*Description*</w:t>
                </w:r>
              </w:sdtContent>
            </w:sdt>
          </w:p>
        </w:tc>
        <w:tc>
          <w:tcPr>
            <w:tcW w:w="2176" w:type="dxa"/>
            <w:gridSpan w:val="2"/>
            <w:shd w:val="clear" w:color="auto" w:fill="D9D9D9" w:themeFill="background1" w:themeFillShade="D9"/>
          </w:tcPr>
          <w:p w14:paraId="796AC4BD" w14:textId="26D84C18" w:rsidR="00C45BDF" w:rsidRPr="006E14F9" w:rsidRDefault="00C45BDF" w:rsidP="00730142">
            <w:pPr>
              <w:rPr>
                <w:rFonts w:ascii="Arial Narrow" w:hAnsi="Arial Narrow" w:cs="Arial"/>
                <w:bCs/>
                <w:color w:val="31849B" w:themeColor="accent5" w:themeShade="BF"/>
                <w:sz w:val="20"/>
                <w:szCs w:val="20"/>
                <w:u w:val="single"/>
                <w:lang w:val="en-NZ"/>
              </w:rPr>
            </w:pPr>
            <w:r w:rsidRPr="006E14F9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Account</w:t>
            </w:r>
          </w:p>
        </w:tc>
        <w:tc>
          <w:tcPr>
            <w:tcW w:w="2911" w:type="dxa"/>
          </w:tcPr>
          <w:p w14:paraId="0F1A3FEF" w14:textId="04529E0E" w:rsidR="00C45BDF" w:rsidRPr="00C84153" w:rsidRDefault="009450EE" w:rsidP="00730142">
            <w:pPr>
              <w:rPr>
                <w:rFonts w:ascii="Arial Narrow" w:hAnsi="Arial Narrow" w:cs="Arial"/>
                <w:color w:val="365F91" w:themeColor="accent1" w:themeShade="BF"/>
                <w:sz w:val="20"/>
                <w:szCs w:val="20"/>
                <w:u w:val="single"/>
                <w:lang w:val="en-NZ"/>
              </w:rPr>
            </w:pPr>
            <w:sdt>
              <w:sdtPr>
                <w:rPr>
                  <w:rFonts w:ascii="Arial Narrow" w:hAnsi="Arial Narrow" w:cs="Calibri"/>
                  <w:color w:val="365F91" w:themeColor="accent1" w:themeShade="BF"/>
                  <w:sz w:val="20"/>
                  <w:szCs w:val="20"/>
                  <w:lang w:val="en-NZ"/>
                </w:rPr>
                <w:tag w:val="USI|1|2||67994"/>
                <w:id w:val="1169061546"/>
                <w:placeholder>
                  <w:docPart w:val="2B48D99CD3844751BA4F33993C6B7048"/>
                </w:placeholder>
                <w:temporary/>
                <w:showingPlcHdr/>
                <w:text/>
              </w:sdtPr>
              <w:sdtEndPr/>
              <w:sdtContent>
                <w:r w:rsidR="00C45BDF" w:rsidRPr="00C84153">
                  <w:rPr>
                    <w:rStyle w:val="PlaceholderText"/>
                    <w:rFonts w:ascii="Arial Narrow" w:hAnsi="Arial Narrow"/>
                    <w:color w:val="365F91" w:themeColor="accent1" w:themeShade="BF"/>
                    <w:sz w:val="20"/>
                    <w:szCs w:val="20"/>
                    <w:lang w:val="en-NZ"/>
                  </w:rPr>
                  <w:t>*Legal Name - Account*</w:t>
                </w:r>
              </w:sdtContent>
            </w:sdt>
          </w:p>
        </w:tc>
      </w:tr>
      <w:tr w:rsidR="00A11D66" w:rsidRPr="006E14F9" w14:paraId="5AB7363F" w14:textId="77777777" w:rsidTr="007974E8">
        <w:trPr>
          <w:trHeight w:val="260"/>
        </w:trPr>
        <w:tc>
          <w:tcPr>
            <w:tcW w:w="1986" w:type="dxa"/>
            <w:shd w:val="clear" w:color="auto" w:fill="D9D9D9" w:themeFill="background1" w:themeFillShade="D9"/>
          </w:tcPr>
          <w:p w14:paraId="24D13DD6" w14:textId="2BAD1ABF" w:rsidR="00A11D66" w:rsidRPr="00C84153" w:rsidRDefault="00A11D66" w:rsidP="00730142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 w:rsidRPr="00C84153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Event Type</w:t>
            </w:r>
          </w:p>
        </w:tc>
        <w:sdt>
          <w:sdtPr>
            <w:rPr>
              <w:rFonts w:ascii="Arial Narrow" w:hAnsi="Arial Narrow" w:cs="Arial"/>
              <w:color w:val="365F91" w:themeColor="accent1" w:themeShade="BF"/>
              <w:sz w:val="20"/>
              <w:szCs w:val="20"/>
              <w:lang w:val="en-NZ"/>
            </w:rPr>
            <w:alias w:val="Events (1)"/>
            <w:tag w:val="USI|1|2|H|164"/>
            <w:id w:val="824011290"/>
            <w:placeholder>
              <w:docPart w:val="BB185DF2D3054F899FD0659C364CA565"/>
            </w:placeholder>
            <w:temporary/>
            <w:showingPlcHdr/>
            <w:text/>
          </w:sdtPr>
          <w:sdtEndPr/>
          <w:sdtContent>
            <w:tc>
              <w:tcPr>
                <w:tcW w:w="2882" w:type="dxa"/>
              </w:tcPr>
              <w:p w14:paraId="05B1E2F7" w14:textId="01646D5E" w:rsidR="00A11D66" w:rsidRPr="00C84153" w:rsidRDefault="00734A0B" w:rsidP="00C45BDF">
                <w:pPr>
                  <w:rPr>
                    <w:rFonts w:ascii="Arial Narrow" w:hAnsi="Arial Narrow" w:cs="Arial"/>
                    <w:color w:val="365F91" w:themeColor="accent1" w:themeShade="BF"/>
                    <w:sz w:val="20"/>
                    <w:szCs w:val="20"/>
                    <w:lang w:val="en-NZ"/>
                  </w:rPr>
                </w:pPr>
                <w:r w:rsidRPr="00C84153">
                  <w:rPr>
                    <w:rFonts w:ascii="Arial Narrow" w:eastAsia="Times New Roman" w:hAnsi="Arial Narrow" w:cs="Arial"/>
                    <w:bCs/>
                    <w:color w:val="365F91" w:themeColor="accent1" w:themeShade="BF"/>
                    <w:sz w:val="20"/>
                    <w:szCs w:val="20"/>
                    <w:lang w:val="en-NZ"/>
                  </w:rPr>
                  <w:t>*Type*</w:t>
                </w:r>
              </w:p>
            </w:tc>
          </w:sdtContent>
        </w:sdt>
        <w:tc>
          <w:tcPr>
            <w:tcW w:w="2176" w:type="dxa"/>
            <w:gridSpan w:val="2"/>
            <w:shd w:val="clear" w:color="auto" w:fill="D9D9D9" w:themeFill="background1" w:themeFillShade="D9"/>
          </w:tcPr>
          <w:p w14:paraId="145CE331" w14:textId="5DE23336" w:rsidR="00A11D66" w:rsidRPr="00C84153" w:rsidRDefault="001258CB" w:rsidP="00730142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Venue Configuration</w:t>
            </w:r>
          </w:p>
        </w:tc>
        <w:sdt>
          <w:sdtPr>
            <w:rPr>
              <w:rFonts w:ascii="Arial Narrow" w:eastAsia="Times New Roman" w:hAnsi="Arial Narrow" w:cs="Arial"/>
              <w:bCs/>
              <w:color w:val="365F91" w:themeColor="accent1" w:themeShade="BF"/>
              <w:sz w:val="20"/>
              <w:szCs w:val="20"/>
              <w:lang w:val="en-NZ"/>
            </w:rPr>
            <w:alias w:val="Events (1)"/>
            <w:tag w:val="USI|1|2|H|-1008123104"/>
            <w:id w:val="1844124380"/>
            <w:placeholder>
              <w:docPart w:val="E9E45BFB7A7E4929BE554E6324E25A3B"/>
            </w:placeholder>
            <w:temporary/>
            <w:showingPlcHdr/>
            <w:text/>
          </w:sdtPr>
          <w:sdtEndPr>
            <w:rPr>
              <w:rFonts w:eastAsiaTheme="minorHAnsi"/>
              <w:bCs w:val="0"/>
            </w:rPr>
          </w:sdtEndPr>
          <w:sdtContent>
            <w:tc>
              <w:tcPr>
                <w:tcW w:w="2911" w:type="dxa"/>
              </w:tcPr>
              <w:p w14:paraId="4A8490E3" w14:textId="186ED385" w:rsidR="00A11D66" w:rsidRPr="00C84153" w:rsidRDefault="00734A0B" w:rsidP="00730142">
                <w:pPr>
                  <w:rPr>
                    <w:rFonts w:ascii="Arial Narrow" w:hAnsi="Arial Narrow" w:cs="Arial"/>
                    <w:color w:val="365F91" w:themeColor="accent1" w:themeShade="BF"/>
                    <w:sz w:val="20"/>
                    <w:szCs w:val="20"/>
                    <w:lang w:val="en-NZ"/>
                  </w:rPr>
                </w:pPr>
                <w:r w:rsidRPr="00C84153">
                  <w:rPr>
                    <w:rFonts w:ascii="Arial Narrow" w:eastAsia="Times New Roman" w:hAnsi="Arial Narrow" w:cs="Arial"/>
                    <w:bCs/>
                    <w:color w:val="365F91" w:themeColor="accent1" w:themeShade="BF"/>
                    <w:sz w:val="20"/>
                    <w:szCs w:val="20"/>
                    <w:lang w:val="en-NZ"/>
                  </w:rPr>
                  <w:t>*Venue Configuration - Event - User Fields*</w:t>
                </w:r>
              </w:p>
            </w:tc>
          </w:sdtContent>
        </w:sdt>
      </w:tr>
      <w:tr w:rsidR="00A534D1" w:rsidRPr="006E14F9" w14:paraId="57113B09" w14:textId="77777777" w:rsidTr="007974E8">
        <w:trPr>
          <w:trHeight w:val="260"/>
        </w:trPr>
        <w:tc>
          <w:tcPr>
            <w:tcW w:w="1986" w:type="dxa"/>
            <w:shd w:val="clear" w:color="auto" w:fill="D9D9D9" w:themeFill="background1" w:themeFillShade="D9"/>
          </w:tcPr>
          <w:p w14:paraId="003BF282" w14:textId="0D851BC9" w:rsidR="00A534D1" w:rsidRPr="006E14F9" w:rsidRDefault="00A534D1" w:rsidP="00730142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Account Rep</w:t>
            </w:r>
          </w:p>
        </w:tc>
        <w:sdt>
          <w:sdtPr>
            <w:rPr>
              <w:rFonts w:ascii="Arial Narrow" w:hAnsi="Arial Narrow" w:cs="Arial"/>
              <w:color w:val="365F91" w:themeColor="accent1" w:themeShade="BF"/>
              <w:sz w:val="20"/>
              <w:szCs w:val="20"/>
              <w:lang w:val="en-NZ"/>
            </w:rPr>
            <w:alias w:val="Events (1)"/>
            <w:tag w:val="USI|1|2|H|167"/>
            <w:id w:val="-496121380"/>
            <w:placeholder>
              <w:docPart w:val="042AE0642F664650A3237CF30DC582AC"/>
            </w:placeholder>
            <w:temporary/>
            <w:showingPlcHdr/>
            <w:text/>
          </w:sdtPr>
          <w:sdtEndPr/>
          <w:sdtContent>
            <w:tc>
              <w:tcPr>
                <w:tcW w:w="2882" w:type="dxa"/>
              </w:tcPr>
              <w:p w14:paraId="16D32644" w14:textId="7D22D6F5" w:rsidR="00A534D1" w:rsidRPr="00C84153" w:rsidRDefault="00A534D1" w:rsidP="00C45BDF">
                <w:pPr>
                  <w:rPr>
                    <w:rFonts w:ascii="Arial Narrow" w:hAnsi="Arial Narrow" w:cs="Arial"/>
                    <w:color w:val="365F91" w:themeColor="accent1" w:themeShade="BF"/>
                    <w:sz w:val="20"/>
                    <w:szCs w:val="20"/>
                    <w:lang w:val="en-NZ"/>
                  </w:rPr>
                </w:pPr>
                <w:r w:rsidRPr="00C84153">
                  <w:rPr>
                    <w:rFonts w:ascii="Arial Narrow" w:eastAsia="Times New Roman" w:hAnsi="Arial Narrow" w:cs="Arial"/>
                    <w:bCs/>
                    <w:color w:val="365F91" w:themeColor="accent1" w:themeShade="BF"/>
                    <w:sz w:val="20"/>
                    <w:szCs w:val="20"/>
                    <w:lang w:val="en-NZ"/>
                  </w:rPr>
                  <w:t>*Salesperson*</w:t>
                </w:r>
              </w:p>
            </w:tc>
          </w:sdtContent>
        </w:sdt>
        <w:tc>
          <w:tcPr>
            <w:tcW w:w="2176" w:type="dxa"/>
            <w:gridSpan w:val="2"/>
            <w:shd w:val="clear" w:color="auto" w:fill="D9D9D9" w:themeFill="background1" w:themeFillShade="D9"/>
          </w:tcPr>
          <w:p w14:paraId="3D6FCBA8" w14:textId="22810662" w:rsidR="00A534D1" w:rsidRPr="006E14F9" w:rsidRDefault="00A534D1" w:rsidP="00730142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 xml:space="preserve">Event Coordinator </w:t>
            </w:r>
            <w:r w:rsidRPr="00AA5B41">
              <w:rPr>
                <w:rFonts w:ascii="Arial Narrow" w:hAnsi="Arial Narrow" w:cs="Arial"/>
                <w:sz w:val="20"/>
                <w:szCs w:val="20"/>
                <w:lang w:val="en-NZ"/>
              </w:rPr>
              <w:t>(If allocated)</w:t>
            </w:r>
          </w:p>
        </w:tc>
        <w:sdt>
          <w:sdtPr>
            <w:rPr>
              <w:rFonts w:ascii="Arial Narrow" w:eastAsia="Times New Roman" w:hAnsi="Arial Narrow" w:cs="Arial"/>
              <w:bCs/>
              <w:color w:val="365F91" w:themeColor="accent1" w:themeShade="BF"/>
              <w:sz w:val="20"/>
              <w:szCs w:val="20"/>
              <w:lang w:val="en-NZ"/>
            </w:rPr>
            <w:alias w:val="Events (1)"/>
            <w:tag w:val="USI|1|2|H|104"/>
            <w:id w:val="1903172811"/>
            <w:placeholder>
              <w:docPart w:val="35A1B7BCCE3047FA865908672345D5FB"/>
            </w:placeholder>
            <w:temporary/>
            <w:showingPlcHdr/>
            <w:text/>
          </w:sdtPr>
          <w:sdtEndPr/>
          <w:sdtContent>
            <w:tc>
              <w:tcPr>
                <w:tcW w:w="2911" w:type="dxa"/>
              </w:tcPr>
              <w:p w14:paraId="04E4C2C9" w14:textId="34AA6123" w:rsidR="00A534D1" w:rsidRPr="00C84153" w:rsidRDefault="00A534D1" w:rsidP="00730142">
                <w:pPr>
                  <w:rPr>
                    <w:rFonts w:ascii="Arial Narrow" w:eastAsia="Times New Roman" w:hAnsi="Arial Narrow" w:cs="Arial"/>
                    <w:bCs/>
                    <w:color w:val="365F91" w:themeColor="accent1" w:themeShade="BF"/>
                    <w:sz w:val="20"/>
                    <w:szCs w:val="20"/>
                    <w:lang w:val="en-NZ"/>
                  </w:rPr>
                </w:pPr>
                <w:r w:rsidRPr="00C84153">
                  <w:rPr>
                    <w:rFonts w:ascii="Arial Narrow" w:eastAsia="Times New Roman" w:hAnsi="Arial Narrow" w:cs="Arial"/>
                    <w:bCs/>
                    <w:color w:val="365F91" w:themeColor="accent1" w:themeShade="BF"/>
                    <w:sz w:val="20"/>
                    <w:szCs w:val="20"/>
                    <w:lang w:val="en-NZ"/>
                  </w:rPr>
                  <w:t>*Coordinator*</w:t>
                </w:r>
              </w:p>
            </w:tc>
          </w:sdtContent>
        </w:sdt>
      </w:tr>
      <w:tr w:rsidR="00A11D66" w:rsidRPr="006E14F9" w14:paraId="2BE5DA0D" w14:textId="77777777" w:rsidTr="00546BAE">
        <w:trPr>
          <w:trHeight w:val="1258"/>
        </w:trPr>
        <w:tc>
          <w:tcPr>
            <w:tcW w:w="1986" w:type="dxa"/>
            <w:shd w:val="clear" w:color="auto" w:fill="D9D9D9" w:themeFill="background1" w:themeFillShade="D9"/>
          </w:tcPr>
          <w:p w14:paraId="204ECF4D" w14:textId="11894ADF" w:rsidR="00A11D66" w:rsidRPr="00C84153" w:rsidRDefault="00E80874" w:rsidP="00730142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b/>
                <w:sz w:val="20"/>
                <w:szCs w:val="20"/>
                <w:lang w:val="en-NZ"/>
              </w:rPr>
              <w:t>Maximum Capacity</w:t>
            </w:r>
          </w:p>
        </w:tc>
        <w:tc>
          <w:tcPr>
            <w:tcW w:w="7969" w:type="dxa"/>
            <w:gridSpan w:val="4"/>
          </w:tcPr>
          <w:p w14:paraId="723A2020" w14:textId="44AEBD67" w:rsidR="007974E8" w:rsidRDefault="00A11D66" w:rsidP="00760C27">
            <w:pPr>
              <w:spacing w:after="120"/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 w:rsidRPr="002B4174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Maximum pax </w:t>
            </w:r>
            <w:r w:rsidR="000C5DAB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based on 1M distancing</w:t>
            </w:r>
            <w:r w:rsidR="006E5BE6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in a defined space</w:t>
            </w:r>
            <w:r w:rsidR="007974E8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(Capped at 100pax)</w:t>
            </w:r>
            <w:r w:rsidR="000C5DAB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per</w:t>
            </w:r>
            <w:r w:rsidRPr="002B4174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="001A6101" w:rsidRPr="002B4174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Red Alert</w:t>
            </w:r>
            <w:r w:rsidRPr="002B4174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guidelines for </w:t>
            </w:r>
            <w:r w:rsidR="007974E8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events</w:t>
            </w:r>
            <w:r w:rsidR="00B870CD" w:rsidRPr="002B4174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. </w:t>
            </w:r>
          </w:p>
          <w:p w14:paraId="36B00E9A" w14:textId="3AEF6888" w:rsidR="000C5DAB" w:rsidRPr="001232DD" w:rsidRDefault="00A11D66" w:rsidP="00760C27">
            <w:pPr>
              <w:spacing w:after="120"/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 w:rsidRPr="002B4174">
              <w:rPr>
                <w:rFonts w:ascii="Arial Narrow" w:hAnsi="Arial Narrow" w:cs="Arial"/>
                <w:b/>
                <w:bCs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Maximum pax includes guests</w:t>
            </w:r>
            <w:r w:rsidR="00082849" w:rsidRPr="002B4174">
              <w:rPr>
                <w:rFonts w:ascii="Arial Narrow" w:hAnsi="Arial Narrow" w:cs="Arial"/>
                <w:b/>
                <w:bCs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/ patrons / registrants,</w:t>
            </w:r>
            <w:r w:rsidR="00082849" w:rsidRPr="002B4174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e</w:t>
            </w:r>
            <w:r w:rsidRPr="002B4174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xcludes client crew,</w:t>
            </w:r>
            <w:r w:rsidR="00082849" w:rsidRPr="002B4174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artists,</w:t>
            </w:r>
            <w:r w:rsidRPr="002B4174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="005A1FB4" w:rsidRPr="002B4174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AU</w:t>
            </w:r>
            <w:r w:rsidR="004F1FCE" w:rsidRPr="002B4174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L</w:t>
            </w:r>
            <w:r w:rsidRPr="002B4174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staff, catering staff</w:t>
            </w:r>
            <w:r w:rsidR="001258CB" w:rsidRPr="002B4174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.</w:t>
            </w:r>
          </w:p>
          <w:p w14:paraId="0BBEA5A8" w14:textId="42872BBF" w:rsidR="00A11D66" w:rsidRPr="00C84153" w:rsidRDefault="00760C27" w:rsidP="00760C27">
            <w:pPr>
              <w:spacing w:after="120"/>
              <w:rPr>
                <w:rFonts w:ascii="Arial Narrow" w:hAnsi="Arial Narrow" w:cs="Arial"/>
                <w:b/>
                <w:bCs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 xml:space="preserve">Maximum Capacity: </w:t>
            </w:r>
            <w:r w:rsidRPr="006E14F9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en-NZ"/>
              </w:rPr>
              <w:t>XX</w:t>
            </w:r>
            <w:r w:rsidR="009940A2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en-NZ"/>
              </w:rPr>
              <w:t xml:space="preserve"> (green = edit or remove)</w:t>
            </w:r>
          </w:p>
        </w:tc>
      </w:tr>
      <w:tr w:rsidR="005A4AEA" w:rsidRPr="006E14F9" w14:paraId="6CE5ED81" w14:textId="77777777" w:rsidTr="00546BAE">
        <w:trPr>
          <w:trHeight w:val="903"/>
        </w:trPr>
        <w:tc>
          <w:tcPr>
            <w:tcW w:w="1986" w:type="dxa"/>
            <w:shd w:val="clear" w:color="auto" w:fill="D9D9D9" w:themeFill="background1" w:themeFillShade="D9"/>
          </w:tcPr>
          <w:p w14:paraId="2BEAEB28" w14:textId="6B063C17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Defined Spaces</w:t>
            </w:r>
          </w:p>
        </w:tc>
        <w:tc>
          <w:tcPr>
            <w:tcW w:w="7969" w:type="dxa"/>
            <w:gridSpan w:val="4"/>
          </w:tcPr>
          <w:p w14:paraId="031F900D" w14:textId="45F3F462" w:rsidR="005A4AEA" w:rsidRPr="00B870CD" w:rsidRDefault="005A4AEA" w:rsidP="005A4AEA">
            <w:pPr>
              <w:spacing w:after="120"/>
              <w:rPr>
                <w:rFonts w:ascii="Arial Narrow" w:hAnsi="Arial Narrow" w:cs="Arial"/>
                <w:b/>
                <w:bCs/>
                <w:color w:val="595959" w:themeColor="text1" w:themeTint="A6"/>
                <w:sz w:val="20"/>
                <w:szCs w:val="20"/>
                <w:lang w:val="en-NZ"/>
              </w:rPr>
            </w:pPr>
            <w:r w:rsidRPr="006E5BE6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NZ"/>
              </w:rPr>
              <w:t>A defined space is an indoor area that has no direct airflow to another indoor area that is being used; or an outdoor area that is separated from other outdoor areas by 2 metres. Separate spaces must be managed so that, so far as is reasonably practicable, groups do not mix entering, leaving, or using the premises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NZ"/>
              </w:rPr>
              <w:t>.</w:t>
            </w:r>
          </w:p>
        </w:tc>
      </w:tr>
      <w:tr w:rsidR="00D57BDE" w:rsidRPr="006E14F9" w14:paraId="757C6B35" w14:textId="77777777" w:rsidTr="00D36B4A">
        <w:trPr>
          <w:trHeight w:val="9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AE379" w14:textId="36889B94" w:rsidR="00D57BDE" w:rsidRDefault="00D57BDE" w:rsidP="00D57BDE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Floor Plan</w:t>
            </w:r>
          </w:p>
        </w:tc>
        <w:tc>
          <w:tcPr>
            <w:tcW w:w="7969" w:type="dxa"/>
            <w:gridSpan w:val="4"/>
          </w:tcPr>
          <w:p w14:paraId="021FC8B6" w14:textId="77777777" w:rsidR="00D57BDE" w:rsidRDefault="00D57BDE" w:rsidP="00D57BDE">
            <w:pPr>
              <w:spacing w:after="120"/>
              <w:rPr>
                <w:rFonts w:ascii="Arial Narrow" w:hAnsi="Arial Narrow" w:cs="Arial"/>
                <w:b/>
                <w:bCs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Floor Plan incorporating physical distancing controls is submitted and approved as an attachment to this document. Current physical distance required for seating is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1M.</w:t>
            </w:r>
          </w:p>
          <w:p w14:paraId="5DC54F34" w14:textId="186396F5" w:rsidR="00D57BDE" w:rsidRPr="006E5BE6" w:rsidRDefault="00D57BDE" w:rsidP="00D57BDE">
            <w:pPr>
              <w:spacing w:after="12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 xml:space="preserve">Floor Plan attached: </w:t>
            </w:r>
            <w:r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en-NZ"/>
              </w:rPr>
              <w:t>YES / NO</w:t>
            </w:r>
          </w:p>
        </w:tc>
      </w:tr>
      <w:tr w:rsidR="005A4AEA" w:rsidRPr="006E14F9" w14:paraId="66EF6ED4" w14:textId="77777777" w:rsidTr="00546BAE">
        <w:trPr>
          <w:trHeight w:val="2235"/>
        </w:trPr>
        <w:tc>
          <w:tcPr>
            <w:tcW w:w="1986" w:type="dxa"/>
            <w:shd w:val="clear" w:color="auto" w:fill="D9D9D9" w:themeFill="background1" w:themeFillShade="D9"/>
          </w:tcPr>
          <w:p w14:paraId="4BD56334" w14:textId="2E4CA773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P</w:t>
            </w:r>
            <w:r w:rsidRPr="00C84153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hysical distancing</w:t>
            </w:r>
            <w:r w:rsidRPr="006E14F9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controls</w:t>
            </w:r>
          </w:p>
        </w:tc>
        <w:tc>
          <w:tcPr>
            <w:tcW w:w="7969" w:type="dxa"/>
            <w:gridSpan w:val="4"/>
          </w:tcPr>
          <w:p w14:paraId="544B9DAD" w14:textId="37768352" w:rsidR="005A4AEA" w:rsidRPr="001232DD" w:rsidRDefault="005A4AEA" w:rsidP="005A4AEA">
            <w:pPr>
              <w:spacing w:after="120"/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Strategies to ensure physical distancing is maintained. AU</w:t>
            </w: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L</w:t>
            </w: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DOM to manage on event day.</w:t>
            </w:r>
          </w:p>
          <w:p w14:paraId="37FBB6F5" w14:textId="77777777" w:rsidR="005A4AEA" w:rsidRPr="006E14F9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Floor Plan </w:t>
            </w:r>
            <w:r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design</w:t>
            </w: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 (</w:t>
            </w:r>
            <w:proofErr w:type="gramStart"/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i.e.</w:t>
            </w:r>
            <w:proofErr w:type="gramEnd"/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 </w:t>
            </w:r>
            <w:r w:rsidRPr="00C84153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entry layout, registration desk, </w:t>
            </w: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catering stations, </w:t>
            </w:r>
            <w:r w:rsidRPr="00C84153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mingling areas</w:t>
            </w: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): XX</w:t>
            </w:r>
          </w:p>
          <w:p w14:paraId="4EA69DD5" w14:textId="77777777" w:rsidR="005A4AEA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N</w:t>
            </w:r>
            <w:r w:rsidRPr="00C84153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umber of entrances</w:t>
            </w: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: XX</w:t>
            </w:r>
          </w:p>
          <w:p w14:paraId="6901E37F" w14:textId="12351F37" w:rsidR="005A4AEA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</w:pPr>
            <w:r w:rsidRPr="0069036A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Staggered guest arrival and supporting patron communications: XX</w:t>
            </w:r>
          </w:p>
          <w:p w14:paraId="0881674A" w14:textId="49C38444" w:rsidR="005A4AEA" w:rsidRPr="0069036A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69036A"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Demarcation and </w:t>
            </w: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>1</w:t>
            </w:r>
            <w:r w:rsidRPr="0069036A">
              <w:rPr>
                <w:rFonts w:ascii="Arial Narrow" w:hAnsi="Arial Narrow" w:cs="Arial"/>
                <w:sz w:val="20"/>
                <w:szCs w:val="20"/>
                <w:lang w:val="en-NZ"/>
              </w:rPr>
              <w:t>M distancing for queuing on arrival to the event / venue (floor decals, stanchions).</w:t>
            </w:r>
          </w:p>
          <w:p w14:paraId="676447CA" w14:textId="3CA3B002" w:rsidR="005A4AEA" w:rsidRPr="00C16832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>Guest</w:t>
            </w: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 separation</w:t>
            </w: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 is a</w:t>
            </w: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 minimum 1M</w:t>
            </w: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 once in the event.</w:t>
            </w:r>
          </w:p>
          <w:p w14:paraId="0D22FC48" w14:textId="77777777" w:rsidR="005A4AEA" w:rsidRPr="006E14F9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Other </w:t>
            </w:r>
            <w:r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controls</w:t>
            </w: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: XX</w:t>
            </w:r>
          </w:p>
          <w:p w14:paraId="0232839A" w14:textId="0389F11B" w:rsidR="005A4AEA" w:rsidRPr="00C84153" w:rsidRDefault="005A4AEA" w:rsidP="005A4AEA">
            <w:pPr>
              <w:pStyle w:val="ListParagraph"/>
              <w:widowControl/>
              <w:autoSpaceDE/>
              <w:autoSpaceDN/>
              <w:ind w:left="360"/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</w:pPr>
          </w:p>
        </w:tc>
      </w:tr>
      <w:tr w:rsidR="005A4AEA" w:rsidRPr="006E14F9" w14:paraId="11A9A8E7" w14:textId="77777777" w:rsidTr="00546BAE">
        <w:trPr>
          <w:trHeight w:val="1406"/>
        </w:trPr>
        <w:tc>
          <w:tcPr>
            <w:tcW w:w="1986" w:type="dxa"/>
            <w:shd w:val="clear" w:color="auto" w:fill="D9D9D9" w:themeFill="background1" w:themeFillShade="D9"/>
          </w:tcPr>
          <w:p w14:paraId="0A7BAA97" w14:textId="77777777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 w:rsidRPr="00C84153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Deliveries</w:t>
            </w:r>
          </w:p>
          <w:p w14:paraId="454C18BB" w14:textId="77777777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</w:p>
        </w:tc>
        <w:tc>
          <w:tcPr>
            <w:tcW w:w="7969" w:type="dxa"/>
            <w:gridSpan w:val="4"/>
          </w:tcPr>
          <w:p w14:paraId="0647131E" w14:textId="378058BC" w:rsidR="005A4AEA" w:rsidRPr="006E14F9" w:rsidRDefault="005A4AEA" w:rsidP="005A4AEA">
            <w:pPr>
              <w:widowControl/>
              <w:autoSpaceDE/>
              <w:autoSpaceDN/>
              <w:spacing w:after="120"/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Delivery </w:t>
            </w: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controls</w:t>
            </w:r>
            <w:r w:rsidRPr="006E14F9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to </w:t>
            </w: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mitigate risk of C19 </w:t>
            </w:r>
            <w:r w:rsidRPr="006E14F9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exposure.</w:t>
            </w:r>
          </w:p>
          <w:p w14:paraId="6C24E88C" w14:textId="39859FAD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Site deliveries to be contactless.</w:t>
            </w:r>
          </w:p>
          <w:p w14:paraId="6FB519BF" w14:textId="57B4E89B" w:rsidR="005A4AEA" w:rsidRPr="00C84153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20"/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Other </w:t>
            </w:r>
            <w:r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controls</w:t>
            </w: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: XX</w:t>
            </w:r>
          </w:p>
        </w:tc>
      </w:tr>
      <w:tr w:rsidR="005A4AEA" w:rsidRPr="006E14F9" w14:paraId="027E0E91" w14:textId="77777777" w:rsidTr="00546BAE">
        <w:trPr>
          <w:trHeight w:val="917"/>
        </w:trPr>
        <w:tc>
          <w:tcPr>
            <w:tcW w:w="1986" w:type="dxa"/>
            <w:shd w:val="clear" w:color="auto" w:fill="D9D9D9" w:themeFill="background1" w:themeFillShade="D9"/>
          </w:tcPr>
          <w:p w14:paraId="6CA9A72C" w14:textId="01D52C13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Face Coverings</w:t>
            </w:r>
          </w:p>
        </w:tc>
        <w:tc>
          <w:tcPr>
            <w:tcW w:w="7969" w:type="dxa"/>
            <w:gridSpan w:val="4"/>
          </w:tcPr>
          <w:p w14:paraId="1821CD83" w14:textId="14B138ED" w:rsidR="005A4AEA" w:rsidRPr="002B4174" w:rsidRDefault="005A4AEA" w:rsidP="005A4AEA">
            <w:pPr>
              <w:widowControl/>
              <w:autoSpaceDE/>
              <w:autoSpaceDN/>
              <w:spacing w:after="12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NZ"/>
              </w:rPr>
            </w:pPr>
            <w:r w:rsidRPr="002B4174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NZ"/>
              </w:rPr>
              <w:t>All staff working the event are required to wear a mask. All guests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NZ"/>
              </w:rPr>
              <w:t xml:space="preserve"> / Patrons</w:t>
            </w:r>
            <w:r w:rsidRPr="002B4174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NZ"/>
              </w:rPr>
              <w:t xml:space="preserve"> are encouraged to wear a mask.</w:t>
            </w:r>
          </w:p>
          <w:p w14:paraId="437F376C" w14:textId="17DD1957" w:rsidR="005A4AEA" w:rsidRPr="002B4174" w:rsidRDefault="005A4AEA" w:rsidP="005A4AEA">
            <w:pPr>
              <w:widowControl/>
              <w:autoSpaceDE/>
              <w:autoSpaceDN/>
              <w:spacing w:after="12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NZ"/>
              </w:rPr>
            </w:pPr>
          </w:p>
        </w:tc>
      </w:tr>
      <w:tr w:rsidR="005A4AEA" w:rsidRPr="006E14F9" w14:paraId="560BFAA2" w14:textId="77777777" w:rsidTr="00546BAE">
        <w:trPr>
          <w:trHeight w:val="547"/>
        </w:trPr>
        <w:tc>
          <w:tcPr>
            <w:tcW w:w="1986" w:type="dxa"/>
            <w:shd w:val="clear" w:color="auto" w:fill="D9D9D9" w:themeFill="background1" w:themeFillShade="D9"/>
          </w:tcPr>
          <w:p w14:paraId="34C16AC7" w14:textId="09913089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 w:rsidRPr="00C84153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Contact Tracing / Mandatory Record Keeping</w:t>
            </w:r>
          </w:p>
        </w:tc>
        <w:tc>
          <w:tcPr>
            <w:tcW w:w="7969" w:type="dxa"/>
            <w:gridSpan w:val="4"/>
          </w:tcPr>
          <w:p w14:paraId="7B2A2B5B" w14:textId="674DCF92" w:rsidR="005A4AEA" w:rsidRPr="001232DD" w:rsidRDefault="005A4AEA" w:rsidP="005A4AEA">
            <w:pPr>
              <w:spacing w:after="120"/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Record keeping as required by Law. AU</w:t>
            </w: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L</w:t>
            </w: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EVCO to confirm who will monitor this and script staff as required.</w:t>
            </w:r>
          </w:p>
          <w:p w14:paraId="31C5B91B" w14:textId="08AA5893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NZ COVID Tracer sign in mandatory (App or manual sign in).</w:t>
            </w:r>
          </w:p>
          <w:p w14:paraId="61C688C2" w14:textId="20B2A060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Client to maintain records (</w:t>
            </w:r>
            <w:proofErr w:type="gramStart"/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i.e</w:t>
            </w: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>.</w:t>
            </w:r>
            <w:proofErr w:type="gramEnd"/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 invitations / registrations / ticketing databases).</w:t>
            </w:r>
          </w:p>
          <w:p w14:paraId="456024C7" w14:textId="489EB2CD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20"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AU</w:t>
            </w: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L</w:t>
            </w: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 to maintain records </w:t>
            </w: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>for 60 days</w:t>
            </w: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 </w:t>
            </w:r>
          </w:p>
          <w:p w14:paraId="0B931A08" w14:textId="6EDE8C3F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20"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Contact tracing required for any suppliers coming on site (responsibility of </w:t>
            </w: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AU</w:t>
            </w: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L</w:t>
            </w: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 internal operations teams).</w:t>
            </w:r>
          </w:p>
          <w:p w14:paraId="533291B0" w14:textId="553E9D92" w:rsidR="005A4AEA" w:rsidRPr="00C84153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20"/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Other </w:t>
            </w:r>
            <w:r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controls</w:t>
            </w: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: XX</w:t>
            </w:r>
          </w:p>
        </w:tc>
      </w:tr>
      <w:tr w:rsidR="005A4AEA" w:rsidRPr="006E14F9" w14:paraId="3D073318" w14:textId="77777777" w:rsidTr="00546BAE">
        <w:trPr>
          <w:trHeight w:val="2097"/>
        </w:trPr>
        <w:tc>
          <w:tcPr>
            <w:tcW w:w="1986" w:type="dxa"/>
            <w:shd w:val="clear" w:color="auto" w:fill="D9D9D9" w:themeFill="background1" w:themeFillShade="D9"/>
          </w:tcPr>
          <w:p w14:paraId="66EA4725" w14:textId="2C7C8B6B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 w:rsidRPr="00C84153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lastRenderedPageBreak/>
              <w:t>Signage Requirements</w:t>
            </w:r>
          </w:p>
        </w:tc>
        <w:tc>
          <w:tcPr>
            <w:tcW w:w="7969" w:type="dxa"/>
            <w:gridSpan w:val="4"/>
          </w:tcPr>
          <w:p w14:paraId="6AC4B8F2" w14:textId="714BCD57" w:rsidR="005A4AEA" w:rsidRPr="001232DD" w:rsidRDefault="005A4AEA" w:rsidP="005A4AEA">
            <w:pPr>
              <w:spacing w:after="120"/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Signage controls to mitigate risk of C19 exposure. AU</w:t>
            </w: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L</w:t>
            </w: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DOM to manage.</w:t>
            </w:r>
          </w:p>
          <w:p w14:paraId="786413A6" w14:textId="2CC81775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MOH signage displayed at points of entry, inside Spaces and by catering stations.</w:t>
            </w:r>
          </w:p>
          <w:p w14:paraId="205C2AB0" w14:textId="7E2D620E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‘NZ COVID Tracer’ contact tracing displayed at venue entrances.</w:t>
            </w:r>
          </w:p>
          <w:p w14:paraId="0ADE653A" w14:textId="5BE1AB40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‘Physical distancing’ displayed throughout venue.</w:t>
            </w:r>
          </w:p>
          <w:p w14:paraId="10DE19E5" w14:textId="1CC1A4A4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‘Wash your hands’ displayed throughout venue.</w:t>
            </w:r>
          </w:p>
          <w:p w14:paraId="2C44C4E9" w14:textId="67722C0C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‘Three people per lift’ displayed by all lifts.</w:t>
            </w:r>
          </w:p>
          <w:p w14:paraId="5583D174" w14:textId="1602AF89" w:rsidR="005A4AEA" w:rsidRPr="00C84153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20"/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Other </w:t>
            </w:r>
            <w:r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controls</w:t>
            </w: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: XX</w:t>
            </w:r>
          </w:p>
        </w:tc>
      </w:tr>
      <w:tr w:rsidR="005A4AEA" w:rsidRPr="006E14F9" w14:paraId="4BE9024D" w14:textId="77777777" w:rsidTr="00546BAE">
        <w:trPr>
          <w:trHeight w:val="1051"/>
        </w:trPr>
        <w:tc>
          <w:tcPr>
            <w:tcW w:w="1986" w:type="dxa"/>
            <w:shd w:val="clear" w:color="auto" w:fill="D9D9D9" w:themeFill="background1" w:themeFillShade="D9"/>
          </w:tcPr>
          <w:p w14:paraId="45A5EAE1" w14:textId="77777777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 w:rsidRPr="00C84153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Catering Service Plan</w:t>
            </w:r>
          </w:p>
        </w:tc>
        <w:tc>
          <w:tcPr>
            <w:tcW w:w="7969" w:type="dxa"/>
            <w:gridSpan w:val="4"/>
          </w:tcPr>
          <w:p w14:paraId="724EA277" w14:textId="29510E45" w:rsidR="005A4AEA" w:rsidRDefault="005A4AEA" w:rsidP="005A4AEA">
            <w:pPr>
              <w:spacing w:after="120"/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 w:rsidRPr="005F072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Food and beverage must be</w:t>
            </w: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consumed</w:t>
            </w:r>
            <w:r w:rsidRPr="005F072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seated and separated.</w:t>
            </w:r>
          </w:p>
          <w:p w14:paraId="6A1FDBFE" w14:textId="6D7EBE5A" w:rsidR="005A4AEA" w:rsidRPr="00991697" w:rsidRDefault="005A4AEA" w:rsidP="005A4AEA">
            <w:pPr>
              <w:spacing w:after="120"/>
              <w:rPr>
                <w:rFonts w:ascii="Arial Narrow" w:hAnsi="Arial Narrow" w:cs="Arial"/>
                <w:color w:val="595959" w:themeColor="text1" w:themeTint="A6"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External </w:t>
            </w: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Caterer</w:t>
            </w: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s</w:t>
            </w: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to provide information on food preparation, delivery, and service method.</w:t>
            </w:r>
          </w:p>
          <w:p w14:paraId="28C2955E" w14:textId="50784862" w:rsidR="005A4AEA" w:rsidRPr="00C84153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20"/>
              <w:rPr>
                <w:rFonts w:ascii="Arial Narrow" w:eastAsia="Calibri" w:hAnsi="Arial Narrow" w:cs="Arial"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Catering Services Plan: </w:t>
            </w:r>
            <w:r w:rsidRPr="006E14F9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en-NZ"/>
              </w:rPr>
              <w:t>Attached</w:t>
            </w: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 OR XX details</w:t>
            </w:r>
          </w:p>
        </w:tc>
      </w:tr>
      <w:tr w:rsidR="005A4AEA" w:rsidRPr="006E14F9" w14:paraId="28434467" w14:textId="77777777" w:rsidTr="00546BAE">
        <w:trPr>
          <w:trHeight w:val="1658"/>
        </w:trPr>
        <w:tc>
          <w:tcPr>
            <w:tcW w:w="1986" w:type="dxa"/>
            <w:shd w:val="clear" w:color="auto" w:fill="D9D9D9" w:themeFill="background1" w:themeFillShade="D9"/>
          </w:tcPr>
          <w:p w14:paraId="450A24EE" w14:textId="77777777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 w:rsidRPr="00C84153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Technical Delivery Plan</w:t>
            </w:r>
          </w:p>
          <w:p w14:paraId="313799F3" w14:textId="77777777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</w:p>
        </w:tc>
        <w:tc>
          <w:tcPr>
            <w:tcW w:w="7969" w:type="dxa"/>
            <w:gridSpan w:val="4"/>
          </w:tcPr>
          <w:p w14:paraId="3D19D0CD" w14:textId="00F4ADAE" w:rsidR="005A4AEA" w:rsidRPr="001232DD" w:rsidRDefault="005A4AEA" w:rsidP="005A4AEA">
            <w:pPr>
              <w:spacing w:after="120"/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Technical team controls to mitigate risk of C19 exposure. AU</w:t>
            </w: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L</w:t>
            </w: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Production Manager to manage.</w:t>
            </w:r>
          </w:p>
          <w:p w14:paraId="26F122AE" w14:textId="6C04084C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All technical equipment to be sanitised before and after event</w:t>
            </w: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>.</w:t>
            </w:r>
          </w:p>
          <w:p w14:paraId="0BCC403C" w14:textId="1DB2C8F3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Multi touch equipment (</w:t>
            </w:r>
            <w:proofErr w:type="spellStart"/>
            <w:proofErr w:type="gramStart"/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eg</w:t>
            </w:r>
            <w:proofErr w:type="spellEnd"/>
            <w:proofErr w:type="gramEnd"/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 clickers) to be sanitised between speakers</w:t>
            </w: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>.</w:t>
            </w:r>
          </w:p>
          <w:p w14:paraId="3B8EADE1" w14:textId="77777777" w:rsidR="005A4AEA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</w:pPr>
            <w:r w:rsidRPr="009940A2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Plans for managing </w:t>
            </w:r>
            <w:r w:rsidRPr="00C84153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multiple speakers / Q&amp;A</w:t>
            </w:r>
            <w:r w:rsidRPr="009940A2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: XX</w:t>
            </w: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 </w:t>
            </w:r>
          </w:p>
          <w:p w14:paraId="7A584B07" w14:textId="04EB8FCA" w:rsidR="005A4AEA" w:rsidRPr="00C84153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20"/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Other </w:t>
            </w:r>
            <w:r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controls</w:t>
            </w: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: XX</w:t>
            </w:r>
          </w:p>
        </w:tc>
      </w:tr>
      <w:tr w:rsidR="005A4AEA" w:rsidRPr="006E14F9" w14:paraId="514E8545" w14:textId="77777777" w:rsidTr="00546BAE">
        <w:trPr>
          <w:trHeight w:val="903"/>
        </w:trPr>
        <w:tc>
          <w:tcPr>
            <w:tcW w:w="1986" w:type="dxa"/>
            <w:shd w:val="clear" w:color="auto" w:fill="D9D9D9" w:themeFill="background1" w:themeFillShade="D9"/>
          </w:tcPr>
          <w:p w14:paraId="7133E92E" w14:textId="45755B1F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Vaccinations</w:t>
            </w:r>
          </w:p>
          <w:p w14:paraId="14C7A683" w14:textId="77777777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</w:p>
        </w:tc>
        <w:tc>
          <w:tcPr>
            <w:tcW w:w="7969" w:type="dxa"/>
            <w:gridSpan w:val="4"/>
          </w:tcPr>
          <w:p w14:paraId="1B1DB2AE" w14:textId="3E67F22E" w:rsidR="005A4AEA" w:rsidRDefault="005A4AEA" w:rsidP="005A4AEA">
            <w:pPr>
              <w:spacing w:after="12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NZ"/>
              </w:rPr>
            </w:pPr>
            <w:r w:rsidRPr="000C49A3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NZ"/>
              </w:rPr>
              <w:t>Per government guidelines and AUL policy all Staff, volunteers, contractors, partners, clients, suppliers, artists, performers, tenants and patrons and visitors.</w:t>
            </w:r>
          </w:p>
          <w:p w14:paraId="34C299A4" w14:textId="288CF4A2" w:rsidR="005A4AEA" w:rsidRDefault="005A4AEA" w:rsidP="005A4AEA">
            <w:pPr>
              <w:spacing w:after="12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NZ"/>
              </w:rPr>
            </w:pPr>
          </w:p>
          <w:p w14:paraId="4291AC57" w14:textId="32BA7DFE" w:rsidR="005A4AEA" w:rsidRPr="000C49A3" w:rsidRDefault="005A4AEA" w:rsidP="005A4AEA">
            <w:pPr>
              <w:spacing w:after="12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NZ"/>
              </w:rPr>
              <w:t>Vaccination passports will be verified by AUL staff on arrival to the venue.</w:t>
            </w:r>
          </w:p>
          <w:p w14:paraId="4A4B998D" w14:textId="77777777" w:rsidR="005A4AEA" w:rsidRPr="001232DD" w:rsidRDefault="005A4AEA" w:rsidP="005A4AEA">
            <w:pPr>
              <w:spacing w:after="120"/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</w:p>
        </w:tc>
      </w:tr>
      <w:tr w:rsidR="005A4AEA" w:rsidRPr="006E14F9" w14:paraId="00A051AC" w14:textId="77777777" w:rsidTr="00546BAE">
        <w:trPr>
          <w:trHeight w:val="1184"/>
        </w:trPr>
        <w:tc>
          <w:tcPr>
            <w:tcW w:w="1986" w:type="dxa"/>
            <w:shd w:val="clear" w:color="auto" w:fill="D9D9D9" w:themeFill="background1" w:themeFillShade="D9"/>
          </w:tcPr>
          <w:p w14:paraId="37A3FCCF" w14:textId="3008844F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 w:rsidRPr="00C84153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 xml:space="preserve">Additional </w:t>
            </w:r>
            <w:r w:rsidRPr="0058702B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AUL</w:t>
            </w:r>
            <w:r w:rsidRPr="00C84153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 xml:space="preserve"> Resources Required</w:t>
            </w:r>
          </w:p>
          <w:p w14:paraId="29265F6D" w14:textId="77777777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</w:p>
        </w:tc>
        <w:tc>
          <w:tcPr>
            <w:tcW w:w="7969" w:type="dxa"/>
            <w:gridSpan w:val="4"/>
          </w:tcPr>
          <w:p w14:paraId="4027A45A" w14:textId="0FE7D3B2" w:rsidR="005A4AEA" w:rsidRPr="001232DD" w:rsidRDefault="005A4AEA" w:rsidP="005A4AEA">
            <w:pPr>
              <w:spacing w:after="120"/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Additional controls to mitigate risk of C19 exposure. AU</w:t>
            </w: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L</w:t>
            </w: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EVCO to manage.</w:t>
            </w:r>
          </w:p>
          <w:p w14:paraId="4BD8DCAC" w14:textId="6B0E13F1" w:rsidR="005A4AEA" w:rsidRPr="009940A2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Additional s</w:t>
            </w:r>
            <w:r w:rsidRPr="00C84153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taffing for contact tracing</w:t>
            </w:r>
            <w:r w:rsidRPr="009940A2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 </w:t>
            </w:r>
            <w:r w:rsidRPr="00C84153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and ensure physical distancing</w:t>
            </w:r>
            <w:r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: XX</w:t>
            </w:r>
          </w:p>
          <w:p w14:paraId="326DDA3F" w14:textId="20B00BD2" w:rsidR="005A4AEA" w:rsidRPr="009940A2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Additional </w:t>
            </w:r>
            <w:r w:rsidRPr="00C84153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PPE</w:t>
            </w:r>
            <w:r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 requirements: XX</w:t>
            </w:r>
          </w:p>
          <w:p w14:paraId="5996935E" w14:textId="6C2E54E3" w:rsidR="005A4AEA" w:rsidRPr="00C84153" w:rsidRDefault="005A4AEA" w:rsidP="005A4AEA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20"/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Other </w:t>
            </w:r>
            <w:r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controls</w:t>
            </w:r>
            <w:r w:rsidRPr="006E14F9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: XX</w:t>
            </w:r>
            <w:r w:rsidRPr="006E14F9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</w:p>
        </w:tc>
      </w:tr>
      <w:tr w:rsidR="005A4AEA" w:rsidRPr="006E14F9" w14:paraId="40E8C0F6" w14:textId="77777777" w:rsidTr="000C49A3">
        <w:trPr>
          <w:trHeight w:val="1934"/>
        </w:trPr>
        <w:tc>
          <w:tcPr>
            <w:tcW w:w="1986" w:type="dxa"/>
            <w:shd w:val="clear" w:color="auto" w:fill="D9D9D9" w:themeFill="background1" w:themeFillShade="D9"/>
          </w:tcPr>
          <w:p w14:paraId="2169E2C4" w14:textId="77777777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 w:rsidRPr="00C84153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Other</w:t>
            </w:r>
          </w:p>
          <w:p w14:paraId="762D4448" w14:textId="77777777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</w:p>
        </w:tc>
        <w:tc>
          <w:tcPr>
            <w:tcW w:w="7969" w:type="dxa"/>
            <w:gridSpan w:val="4"/>
          </w:tcPr>
          <w:p w14:paraId="41A163A6" w14:textId="4BB11C1F" w:rsidR="005A4AEA" w:rsidRPr="001232DD" w:rsidRDefault="005A4AEA" w:rsidP="005A4AEA">
            <w:pPr>
              <w:spacing w:after="120"/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Include standard AU</w:t>
            </w:r>
            <w:r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L</w:t>
            </w:r>
            <w:r w:rsidRPr="001232DD">
              <w:rPr>
                <w:rFonts w:ascii="Arial Narrow" w:hAnsi="Arial Narrow" w:cs="Arial"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C19 venue controls and consider any other items specific to this event.</w:t>
            </w:r>
          </w:p>
          <w:p w14:paraId="198488E5" w14:textId="25BFD65F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eastAsia="Times New Roman" w:hAnsi="Arial Narrow" w:cs="Arial"/>
                <w:sz w:val="20"/>
                <w:szCs w:val="20"/>
                <w:lang w:val="en-NZ" w:eastAsia="en-NZ"/>
              </w:rPr>
              <w:t>Provision of free-standing hand sanitiser units at entry (AU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n-NZ" w:eastAsia="en-NZ"/>
              </w:rPr>
              <w:t>L</w:t>
            </w:r>
            <w:r w:rsidRPr="001232DD">
              <w:rPr>
                <w:rFonts w:ascii="Arial Narrow" w:eastAsia="Times New Roman" w:hAnsi="Arial Narrow" w:cs="Arial"/>
                <w:sz w:val="20"/>
                <w:szCs w:val="20"/>
                <w:lang w:val="en-NZ" w:eastAsia="en-NZ"/>
              </w:rPr>
              <w:t xml:space="preserve"> Housekeeping </w:t>
            </w: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oversight</w:t>
            </w:r>
            <w:r w:rsidRPr="001232DD">
              <w:rPr>
                <w:rFonts w:ascii="Arial Narrow" w:eastAsia="Times New Roman" w:hAnsi="Arial Narrow" w:cs="Arial"/>
                <w:sz w:val="20"/>
                <w:szCs w:val="20"/>
                <w:lang w:val="en-NZ" w:eastAsia="en-NZ"/>
              </w:rPr>
              <w:t>)</w:t>
            </w:r>
          </w:p>
          <w:p w14:paraId="0C8481F3" w14:textId="4B8FBE52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eastAsia="Times New Roman" w:hAnsi="Arial Narrow" w:cs="Arial"/>
                <w:sz w:val="20"/>
                <w:szCs w:val="20"/>
                <w:lang w:val="en-NZ" w:eastAsia="en-NZ"/>
              </w:rPr>
              <w:t>Regular cleaning of high touch surfaces (AU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n-NZ" w:eastAsia="en-NZ"/>
              </w:rPr>
              <w:t>L</w:t>
            </w:r>
            <w:r w:rsidRPr="001232DD">
              <w:rPr>
                <w:rFonts w:ascii="Arial Narrow" w:eastAsia="Times New Roman" w:hAnsi="Arial Narrow" w:cs="Arial"/>
                <w:sz w:val="20"/>
                <w:szCs w:val="20"/>
                <w:lang w:val="en-NZ" w:eastAsia="en-NZ"/>
              </w:rPr>
              <w:t xml:space="preserve"> Housekeeping </w:t>
            </w: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oversight</w:t>
            </w:r>
            <w:r w:rsidRPr="001232DD">
              <w:rPr>
                <w:rFonts w:ascii="Arial Narrow" w:eastAsia="Times New Roman" w:hAnsi="Arial Narrow" w:cs="Arial"/>
                <w:sz w:val="20"/>
                <w:szCs w:val="20"/>
                <w:lang w:val="en-NZ" w:eastAsia="en-NZ"/>
              </w:rPr>
              <w:t>)</w:t>
            </w:r>
          </w:p>
          <w:p w14:paraId="2EBA9716" w14:textId="3AB98BB1" w:rsidR="005A4AEA" w:rsidRPr="001232DD" w:rsidRDefault="005A4AEA" w:rsidP="005A4AEA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>Equipment &amp; furniture to be disinfected pre &amp; post event (AU</w:t>
            </w: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>L</w:t>
            </w:r>
            <w:r w:rsidRPr="001232DD"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 Setup oversight)</w:t>
            </w:r>
          </w:p>
          <w:p w14:paraId="4C6E5CBE" w14:textId="422EE839" w:rsidR="005A4AEA" w:rsidRPr="00C84153" w:rsidRDefault="005A4AEA" w:rsidP="005A4AEA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spacing w:after="120"/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</w:pPr>
            <w:r w:rsidRPr="009940A2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 xml:space="preserve">Other </w:t>
            </w:r>
            <w:r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controls</w:t>
            </w:r>
            <w:r w:rsidRPr="009940A2">
              <w:rPr>
                <w:rFonts w:ascii="Arial Narrow" w:hAnsi="Arial Narrow" w:cs="Arial"/>
                <w:color w:val="00B050"/>
                <w:sz w:val="20"/>
                <w:szCs w:val="20"/>
                <w:lang w:val="en-NZ"/>
              </w:rPr>
              <w:t>: XX</w:t>
            </w:r>
          </w:p>
        </w:tc>
      </w:tr>
      <w:tr w:rsidR="005A4AEA" w:rsidRPr="006E14F9" w14:paraId="776E3C24" w14:textId="77777777" w:rsidTr="00546BAE">
        <w:trPr>
          <w:trHeight w:val="678"/>
        </w:trPr>
        <w:tc>
          <w:tcPr>
            <w:tcW w:w="1986" w:type="dxa"/>
            <w:shd w:val="clear" w:color="auto" w:fill="D9D9D9" w:themeFill="background1" w:themeFillShade="D9"/>
          </w:tcPr>
          <w:p w14:paraId="69122654" w14:textId="343AE629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Event Health &amp; Safety</w:t>
            </w:r>
          </w:p>
        </w:tc>
        <w:tc>
          <w:tcPr>
            <w:tcW w:w="7969" w:type="dxa"/>
            <w:gridSpan w:val="4"/>
            <w:shd w:val="clear" w:color="auto" w:fill="F2F2F2" w:themeFill="background1" w:themeFillShade="F2"/>
          </w:tcPr>
          <w:p w14:paraId="58BA2019" w14:textId="64909D89" w:rsidR="005A4AEA" w:rsidRPr="00C84153" w:rsidRDefault="005A4AEA" w:rsidP="005A4AEA">
            <w:pPr>
              <w:spacing w:after="60"/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</w:pPr>
            <w:bookmarkStart w:id="2" w:name="_Hlk80816794"/>
            <w:r w:rsidRPr="00214C29"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  <w:t xml:space="preserve">The additional controls outlined in this Form will be applied to the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  <w:t xml:space="preserve">standard </w:t>
            </w:r>
            <w:r w:rsidRPr="00214C29"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  <w:t>event health and safety process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  <w:t xml:space="preserve">. </w:t>
            </w:r>
            <w:bookmarkEnd w:id="2"/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  <w:t xml:space="preserve">Note the Client / Internal Producer to complete a C19 Task Analysis for simple meetings under 50 pax, instead of the usual Event H&amp;S Plan. </w:t>
            </w:r>
            <w:r w:rsidRPr="00214C29"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  <w:t>AU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  <w:t>L</w:t>
            </w:r>
            <w:r w:rsidRPr="00214C29"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  <w:t xml:space="preserve"> </w:t>
            </w:r>
            <w:r w:rsidRPr="00C84153"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  <w:t xml:space="preserve">EVCO to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NZ"/>
              </w:rPr>
              <w:t>facilitate as per standard process.</w:t>
            </w:r>
          </w:p>
        </w:tc>
      </w:tr>
      <w:tr w:rsidR="005A4AEA" w:rsidRPr="006E14F9" w14:paraId="7B1F0A4E" w14:textId="77777777" w:rsidTr="007974E8">
        <w:trPr>
          <w:trHeight w:val="1600"/>
        </w:trPr>
        <w:tc>
          <w:tcPr>
            <w:tcW w:w="1986" w:type="dxa"/>
            <w:shd w:val="clear" w:color="auto" w:fill="D9D9D9" w:themeFill="background1" w:themeFillShade="D9"/>
          </w:tcPr>
          <w:p w14:paraId="5B0621D8" w14:textId="77777777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  <w:r w:rsidRPr="00C84153"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  <w:t>Approval to proceed</w:t>
            </w:r>
          </w:p>
          <w:p w14:paraId="154D438C" w14:textId="77777777" w:rsidR="005A4AEA" w:rsidRPr="00C84153" w:rsidRDefault="005A4AEA" w:rsidP="005A4A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NZ"/>
              </w:rPr>
            </w:pPr>
          </w:p>
        </w:tc>
        <w:tc>
          <w:tcPr>
            <w:tcW w:w="3744" w:type="dxa"/>
            <w:gridSpan w:val="2"/>
          </w:tcPr>
          <w:p w14:paraId="502510CC" w14:textId="1A5537A0" w:rsidR="005A4AEA" w:rsidRPr="00C84153" w:rsidRDefault="005A4AEA" w:rsidP="005A4AEA">
            <w:pPr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>Signed</w:t>
            </w:r>
            <w:r w:rsidRPr="00C84153"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 by AU</w:t>
            </w: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>L Assessor</w:t>
            </w:r>
            <w:r w:rsidRPr="00C84153"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:                                               </w:t>
            </w:r>
          </w:p>
          <w:p w14:paraId="07F6B13F" w14:textId="091C5166" w:rsidR="005A4AEA" w:rsidRDefault="005A4AEA" w:rsidP="005A4AEA">
            <w:pPr>
              <w:rPr>
                <w:rFonts w:ascii="Arial Narrow" w:hAnsi="Arial Narrow" w:cs="Arial"/>
                <w:sz w:val="20"/>
                <w:szCs w:val="20"/>
                <w:lang w:val="en-NZ"/>
              </w:rPr>
            </w:pPr>
          </w:p>
          <w:p w14:paraId="1E6B5D05" w14:textId="17DC4DAE" w:rsidR="005A4AEA" w:rsidRDefault="005A4AEA" w:rsidP="005A4AEA">
            <w:pPr>
              <w:rPr>
                <w:rFonts w:ascii="Arial Narrow" w:hAnsi="Arial Narrow" w:cs="Arial"/>
                <w:sz w:val="20"/>
                <w:szCs w:val="20"/>
                <w:lang w:val="en-NZ"/>
              </w:rPr>
            </w:pPr>
          </w:p>
          <w:p w14:paraId="799CBCE9" w14:textId="074E604C" w:rsidR="005A4AEA" w:rsidRPr="00C84153" w:rsidRDefault="005A4AEA" w:rsidP="005A4AEA">
            <w:pPr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>____________________________________</w:t>
            </w:r>
          </w:p>
          <w:p w14:paraId="19BC7F82" w14:textId="77777777" w:rsidR="005A4AEA" w:rsidRPr="00C84153" w:rsidRDefault="005A4AEA" w:rsidP="005A4AEA">
            <w:pPr>
              <w:rPr>
                <w:rFonts w:ascii="Arial Narrow" w:hAnsi="Arial Narrow" w:cs="Arial"/>
                <w:sz w:val="20"/>
                <w:szCs w:val="20"/>
                <w:lang w:val="en-NZ"/>
              </w:rPr>
            </w:pPr>
          </w:p>
          <w:p w14:paraId="71F1965B" w14:textId="64D103E5" w:rsidR="005A4AEA" w:rsidRPr="00C84153" w:rsidRDefault="005A4AEA" w:rsidP="005A4AEA">
            <w:pPr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C84153">
              <w:rPr>
                <w:rFonts w:ascii="Arial Narrow" w:hAnsi="Arial Narrow" w:cs="Arial"/>
                <w:sz w:val="20"/>
                <w:szCs w:val="20"/>
                <w:lang w:val="en-NZ"/>
              </w:rPr>
              <w:t>Approved Date:</w:t>
            </w:r>
          </w:p>
        </w:tc>
        <w:tc>
          <w:tcPr>
            <w:tcW w:w="4225" w:type="dxa"/>
            <w:gridSpan w:val="2"/>
          </w:tcPr>
          <w:p w14:paraId="2E515223" w14:textId="498F1AED" w:rsidR="005A4AEA" w:rsidRPr="00C84153" w:rsidRDefault="005A4AEA" w:rsidP="005A4AEA">
            <w:pPr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>Signed</w:t>
            </w:r>
            <w:r w:rsidRPr="00C84153">
              <w:rPr>
                <w:rFonts w:ascii="Arial Narrow" w:hAnsi="Arial Narrow" w:cs="Arial"/>
                <w:sz w:val="20"/>
                <w:szCs w:val="20"/>
                <w:lang w:val="en-NZ"/>
              </w:rPr>
              <w:t xml:space="preserve"> by Client:                                               </w:t>
            </w:r>
          </w:p>
          <w:p w14:paraId="3291B6D3" w14:textId="2DAA998B" w:rsidR="005A4AEA" w:rsidRPr="00C84153" w:rsidRDefault="005A4AEA" w:rsidP="005A4AEA">
            <w:pPr>
              <w:rPr>
                <w:rFonts w:ascii="Arial Narrow" w:hAnsi="Arial Narrow" w:cs="Arial"/>
                <w:sz w:val="20"/>
                <w:szCs w:val="20"/>
                <w:lang w:val="en-NZ"/>
              </w:rPr>
            </w:pPr>
          </w:p>
          <w:p w14:paraId="04D14344" w14:textId="77777777" w:rsidR="005A4AEA" w:rsidRPr="00C84153" w:rsidRDefault="005A4AEA" w:rsidP="005A4AEA">
            <w:pPr>
              <w:rPr>
                <w:rFonts w:ascii="Arial Narrow" w:hAnsi="Arial Narrow" w:cs="Arial"/>
                <w:sz w:val="20"/>
                <w:szCs w:val="20"/>
                <w:lang w:val="en-NZ"/>
              </w:rPr>
            </w:pPr>
          </w:p>
          <w:p w14:paraId="34C48674" w14:textId="39883DE2" w:rsidR="005A4AEA" w:rsidRDefault="005A4AEA" w:rsidP="005A4AEA">
            <w:pPr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NZ"/>
              </w:rPr>
              <w:t>________________________________________</w:t>
            </w:r>
          </w:p>
          <w:p w14:paraId="6D87BDC1" w14:textId="270DA568" w:rsidR="005A4AEA" w:rsidRDefault="005A4AEA" w:rsidP="005A4AEA">
            <w:pPr>
              <w:rPr>
                <w:rFonts w:ascii="Arial Narrow" w:hAnsi="Arial Narrow" w:cs="Arial"/>
                <w:sz w:val="20"/>
                <w:szCs w:val="20"/>
                <w:lang w:val="en-NZ"/>
              </w:rPr>
            </w:pPr>
          </w:p>
          <w:p w14:paraId="4F93FB5D" w14:textId="680364D7" w:rsidR="005A4AEA" w:rsidRPr="00C84153" w:rsidRDefault="005A4AEA" w:rsidP="005A4AEA">
            <w:pPr>
              <w:rPr>
                <w:rFonts w:ascii="Arial Narrow" w:hAnsi="Arial Narrow" w:cs="Arial"/>
                <w:sz w:val="20"/>
                <w:szCs w:val="20"/>
                <w:lang w:val="en-NZ"/>
              </w:rPr>
            </w:pPr>
            <w:r w:rsidRPr="00C84153">
              <w:rPr>
                <w:rFonts w:ascii="Arial Narrow" w:hAnsi="Arial Narrow" w:cs="Arial"/>
                <w:sz w:val="20"/>
                <w:szCs w:val="20"/>
                <w:lang w:val="en-NZ"/>
              </w:rPr>
              <w:t>Approved Date:</w:t>
            </w:r>
          </w:p>
        </w:tc>
      </w:tr>
    </w:tbl>
    <w:p w14:paraId="39B9186B" w14:textId="77777777" w:rsidR="009D402E" w:rsidRPr="006E14F9" w:rsidRDefault="009D402E" w:rsidP="00546BAE">
      <w:pPr>
        <w:rPr>
          <w:lang w:val="en-NZ"/>
        </w:rPr>
      </w:pPr>
    </w:p>
    <w:sectPr w:rsidR="009D402E" w:rsidRPr="006E14F9" w:rsidSect="00360A6D">
      <w:footerReference w:type="default" r:id="rId15"/>
      <w:type w:val="continuous"/>
      <w:pgSz w:w="11910" w:h="16840"/>
      <w:pgMar w:top="2036" w:right="1077" w:bottom="284" w:left="862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568B" w14:textId="77777777" w:rsidR="009450EE" w:rsidRDefault="009450EE" w:rsidP="00FC7299">
      <w:r>
        <w:separator/>
      </w:r>
    </w:p>
  </w:endnote>
  <w:endnote w:type="continuationSeparator" w:id="0">
    <w:p w14:paraId="4AE4D562" w14:textId="77777777" w:rsidR="009450EE" w:rsidRDefault="009450EE" w:rsidP="00FC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Light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e Semibold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0876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ABD47A" w14:textId="77777777" w:rsidR="008A065F" w:rsidRDefault="008A065F" w:rsidP="00EF35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33960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031202" w14:textId="77777777" w:rsidR="008A065F" w:rsidRDefault="008A065F" w:rsidP="00EF35F6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D6875A" w14:textId="77777777" w:rsidR="008A065F" w:rsidRDefault="008A065F" w:rsidP="008A06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A6EA" w14:textId="77777777" w:rsidR="008A065F" w:rsidRDefault="008A065F" w:rsidP="008A065F">
    <w:pPr>
      <w:pStyle w:val="Footer"/>
      <w:framePr w:wrap="none" w:vAnchor="text" w:hAnchor="margin" w:xAlign="right" w:y="1"/>
      <w:ind w:right="360"/>
      <w:rPr>
        <w:rStyle w:val="PageNumber"/>
      </w:rPr>
    </w:pPr>
  </w:p>
  <w:sdt>
    <w:sdtPr>
      <w:id w:val="-3373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E1D414" w14:textId="0488EB76" w:rsidR="00EB4485" w:rsidRDefault="007A5432" w:rsidP="00EB4485">
        <w:pPr>
          <w:pStyle w:val="Footer"/>
        </w:pPr>
        <w:r>
          <w:rPr>
            <w:lang w:val="mi-NZ"/>
          </w:rPr>
          <w:t>AEE</w:t>
        </w:r>
        <w:r w:rsidR="00EB4485">
          <w:rPr>
            <w:lang w:val="mi-NZ"/>
          </w:rPr>
          <w:t xml:space="preserve">: </w:t>
        </w:r>
        <w:r w:rsidR="005F409E">
          <w:rPr>
            <w:lang w:val="mi-NZ"/>
          </w:rPr>
          <w:t xml:space="preserve">C19 Event Assessment Form </w:t>
        </w:r>
        <w:r w:rsidR="00EB4485">
          <w:rPr>
            <w:lang w:val="mi-NZ"/>
          </w:rPr>
          <w:t xml:space="preserve"> </w:t>
        </w:r>
        <w:r w:rsidR="00EB4485">
          <w:rPr>
            <w:lang w:val="mi-NZ"/>
          </w:rPr>
          <w:tab/>
        </w:r>
        <w:r w:rsidR="00EB4485">
          <w:rPr>
            <w:lang w:val="mi-NZ"/>
          </w:rPr>
          <w:tab/>
        </w:r>
        <w:r w:rsidR="00EB4485">
          <w:rPr>
            <w:lang w:val="mi-NZ"/>
          </w:rPr>
          <w:tab/>
          <w:t xml:space="preserve"> </w:t>
        </w:r>
        <w:r w:rsidR="00EB4485">
          <w:fldChar w:fldCharType="begin"/>
        </w:r>
        <w:r w:rsidR="00EB4485">
          <w:instrText xml:space="preserve"> PAGE   \* MERGEFORMAT </w:instrText>
        </w:r>
        <w:r w:rsidR="00EB4485">
          <w:fldChar w:fldCharType="separate"/>
        </w:r>
        <w:r w:rsidR="00EB4485">
          <w:t>1</w:t>
        </w:r>
        <w:r w:rsidR="00EB4485">
          <w:rPr>
            <w:noProof/>
          </w:rPr>
          <w:fldChar w:fldCharType="end"/>
        </w:r>
      </w:p>
    </w:sdtContent>
  </w:sdt>
  <w:p w14:paraId="74B61720" w14:textId="77777777" w:rsidR="008A065F" w:rsidRPr="008A065F" w:rsidRDefault="008A065F" w:rsidP="008A065F">
    <w:pPr>
      <w:pStyle w:val="Footer"/>
      <w:ind w:right="360"/>
      <w:rPr>
        <w:lang w:val="mi-N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D36B" w14:textId="77777777" w:rsidR="00284E5D" w:rsidRDefault="00284E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310065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685A8A" w14:textId="56AA2E39" w:rsidR="00EF35F6" w:rsidRDefault="00EF35F6" w:rsidP="00FE4B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4DBE498" w14:textId="121B622C" w:rsidR="008A065F" w:rsidRPr="008A065F" w:rsidRDefault="009D402E" w:rsidP="008A065F">
    <w:pPr>
      <w:pStyle w:val="Footer"/>
      <w:ind w:right="360"/>
      <w:rPr>
        <w:lang w:val="mi-NZ"/>
      </w:rPr>
    </w:pPr>
    <w:r>
      <w:rPr>
        <w:lang w:val="mi-NZ"/>
      </w:rPr>
      <w:t>ALAC: Event Assessment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39B4" w14:textId="77777777" w:rsidR="009450EE" w:rsidRDefault="009450EE" w:rsidP="00FC7299">
      <w:r>
        <w:separator/>
      </w:r>
    </w:p>
  </w:footnote>
  <w:footnote w:type="continuationSeparator" w:id="0">
    <w:p w14:paraId="00FB3C82" w14:textId="77777777" w:rsidR="009450EE" w:rsidRDefault="009450EE" w:rsidP="00FC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FF20" w14:textId="77777777" w:rsidR="00284E5D" w:rsidRDefault="00284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9C0E" w14:textId="7B4138CA" w:rsidR="00D84308" w:rsidRDefault="005A1FB4" w:rsidP="00D84308">
    <w:pPr>
      <w:tabs>
        <w:tab w:val="left" w:pos="81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2544D00" wp14:editId="2BAF3B56">
          <wp:simplePos x="0" y="0"/>
          <wp:positionH relativeFrom="margin">
            <wp:align>right</wp:align>
          </wp:positionH>
          <wp:positionV relativeFrom="paragraph">
            <wp:posOffset>-165100</wp:posOffset>
          </wp:positionV>
          <wp:extent cx="3941750" cy="577807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1750" cy="577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307F34" w14:textId="77777777" w:rsidR="007466B1" w:rsidRDefault="007466B1" w:rsidP="007466B1">
    <w:pPr>
      <w:tabs>
        <w:tab w:val="left" w:pos="8100"/>
      </w:tabs>
    </w:pPr>
    <w:r>
      <w:t xml:space="preserve">EVENT DELIVERY TEAM </w:t>
    </w:r>
  </w:p>
  <w:p w14:paraId="35145246" w14:textId="0F8882A7" w:rsidR="009F1C70" w:rsidRDefault="009F1C70" w:rsidP="00D84308">
    <w:pPr>
      <w:tabs>
        <w:tab w:val="left" w:pos="8100"/>
      </w:tabs>
    </w:pPr>
  </w:p>
  <w:p w14:paraId="0BE11AC0" w14:textId="13848454" w:rsidR="00A11D66" w:rsidRPr="00454823" w:rsidRDefault="00A11D66" w:rsidP="00A11D66">
    <w:pPr>
      <w:pStyle w:val="Heading2"/>
    </w:pPr>
    <w:bookmarkStart w:id="0" w:name="_Toc39239197"/>
    <w:r>
      <w:rPr>
        <w:b/>
        <w:bCs/>
      </w:rPr>
      <w:t>COVID</w:t>
    </w:r>
    <w:r w:rsidRPr="00A11D66">
      <w:t>-</w:t>
    </w:r>
    <w:r w:rsidRPr="00A11D66">
      <w:rPr>
        <w:b/>
        <w:bCs/>
      </w:rPr>
      <w:t>19</w:t>
    </w:r>
    <w:r>
      <w:t>:</w:t>
    </w:r>
    <w:r w:rsidRPr="00A11D66">
      <w:t xml:space="preserve"> EVENT ASSESSMENT</w:t>
    </w:r>
    <w:bookmarkEnd w:id="0"/>
    <w:r w:rsidRPr="00454823">
      <w:t xml:space="preserve"> </w:t>
    </w:r>
    <w:r>
      <w:t>FORM</w:t>
    </w:r>
  </w:p>
  <w:p w14:paraId="7355B474" w14:textId="57ED092C" w:rsidR="009F1C70" w:rsidRPr="00272FB5" w:rsidRDefault="00F70BB1" w:rsidP="00C84153">
    <w:pPr>
      <w:tabs>
        <w:tab w:val="left" w:pos="8100"/>
      </w:tabs>
      <w:spacing w:after="60"/>
      <w:rPr>
        <w:sz w:val="20"/>
        <w:szCs w:val="20"/>
      </w:rPr>
    </w:pPr>
    <w:r w:rsidRPr="00272FB5">
      <w:rPr>
        <w:rFonts w:cs="Arial"/>
        <w:color w:val="0070C0"/>
        <w:sz w:val="20"/>
        <w:szCs w:val="20"/>
        <w:lang w:val="en-NZ"/>
      </w:rPr>
      <w:t xml:space="preserve">Last updated </w:t>
    </w:r>
    <w:r w:rsidR="00284E5D">
      <w:rPr>
        <w:rFonts w:cs="Arial"/>
        <w:color w:val="0070C0"/>
        <w:sz w:val="20"/>
        <w:szCs w:val="20"/>
        <w:lang w:val="en-NZ"/>
      </w:rPr>
      <w:t>01</w:t>
    </w:r>
    <w:r w:rsidR="000264D5">
      <w:rPr>
        <w:rFonts w:cs="Arial"/>
        <w:color w:val="0070C0"/>
        <w:sz w:val="20"/>
        <w:szCs w:val="20"/>
        <w:lang w:val="en-NZ"/>
      </w:rPr>
      <w:t>-</w:t>
    </w:r>
    <w:r w:rsidR="00991697">
      <w:rPr>
        <w:rFonts w:cs="Arial"/>
        <w:color w:val="0070C0"/>
        <w:sz w:val="20"/>
        <w:szCs w:val="20"/>
        <w:lang w:val="en-NZ"/>
      </w:rPr>
      <w:t>1</w:t>
    </w:r>
    <w:r w:rsidR="00284E5D">
      <w:rPr>
        <w:rFonts w:cs="Arial"/>
        <w:color w:val="0070C0"/>
        <w:sz w:val="20"/>
        <w:szCs w:val="20"/>
        <w:lang w:val="en-NZ"/>
      </w:rPr>
      <w:t>2</w:t>
    </w:r>
    <w:r w:rsidR="000264D5">
      <w:rPr>
        <w:rFonts w:cs="Arial"/>
        <w:color w:val="0070C0"/>
        <w:sz w:val="20"/>
        <w:szCs w:val="20"/>
        <w:lang w:val="en-NZ"/>
      </w:rPr>
      <w:t>-21</w:t>
    </w:r>
    <w:r w:rsidR="00272FB5">
      <w:rPr>
        <w:rFonts w:cs="Arial"/>
        <w:color w:val="0070C0"/>
        <w:sz w:val="20"/>
        <w:szCs w:val="20"/>
        <w:lang w:val="en-NZ"/>
      </w:rPr>
      <w:t xml:space="preserve"> /</w:t>
    </w:r>
    <w:r w:rsidR="005F409E" w:rsidRPr="00272FB5">
      <w:rPr>
        <w:rFonts w:cs="Arial"/>
        <w:color w:val="0070C0"/>
        <w:sz w:val="20"/>
        <w:szCs w:val="20"/>
        <w:lang w:val="en-NZ"/>
      </w:rPr>
      <w:t xml:space="preserve"> </w:t>
    </w:r>
    <w:r w:rsidR="003242EC">
      <w:rPr>
        <w:rFonts w:cs="Arial"/>
        <w:color w:val="0070C0"/>
        <w:sz w:val="20"/>
        <w:szCs w:val="20"/>
        <w:lang w:val="en-NZ"/>
      </w:rPr>
      <w:t>see</w:t>
    </w:r>
    <w:r w:rsidR="00272FB5">
      <w:rPr>
        <w:rFonts w:cs="Arial"/>
        <w:color w:val="0070C0"/>
        <w:sz w:val="20"/>
        <w:szCs w:val="20"/>
        <w:lang w:val="en-NZ"/>
      </w:rPr>
      <w:t xml:space="preserve"> supporting</w:t>
    </w:r>
    <w:r w:rsidR="005F409E" w:rsidRPr="00272FB5">
      <w:rPr>
        <w:rFonts w:cs="Arial"/>
        <w:color w:val="0070C0"/>
        <w:sz w:val="20"/>
        <w:szCs w:val="20"/>
        <w:lang w:val="en-NZ"/>
      </w:rPr>
      <w:t xml:space="preserve"> ‘</w:t>
    </w:r>
    <w:r w:rsidR="005F409E" w:rsidRPr="00272FB5">
      <w:rPr>
        <w:rFonts w:cs="Arial"/>
        <w:b/>
        <w:bCs/>
        <w:color w:val="0070C0"/>
        <w:sz w:val="20"/>
        <w:szCs w:val="20"/>
        <w:lang w:val="en-NZ"/>
      </w:rPr>
      <w:t>C19 Event Assessment Process</w:t>
    </w:r>
    <w:r w:rsidR="005F409E" w:rsidRPr="00272FB5">
      <w:rPr>
        <w:rFonts w:cs="Arial"/>
        <w:color w:val="0070C0"/>
        <w:sz w:val="20"/>
        <w:szCs w:val="20"/>
        <w:lang w:val="en-NZ"/>
      </w:rPr>
      <w:t>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8131" w14:textId="77777777" w:rsidR="00284E5D" w:rsidRDefault="00284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A4F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7401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CA03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83"/>
    <w:multiLevelType w:val="singleLevel"/>
    <w:tmpl w:val="296455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44C77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7A0594"/>
    <w:multiLevelType w:val="multilevel"/>
    <w:tmpl w:val="354E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12B06EA"/>
    <w:multiLevelType w:val="multilevel"/>
    <w:tmpl w:val="4A867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A2F51E0"/>
    <w:multiLevelType w:val="multilevel"/>
    <w:tmpl w:val="8BBC1D2A"/>
    <w:lvl w:ilvl="0">
      <w:start w:val="1"/>
      <w:numFmt w:val="decimal"/>
      <w:pStyle w:val="Lis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3A2E1C"/>
    <w:multiLevelType w:val="multilevel"/>
    <w:tmpl w:val="0809001F"/>
    <w:numStyleLink w:val="111111"/>
  </w:abstractNum>
  <w:abstractNum w:abstractNumId="9" w15:restartNumberingAfterBreak="0">
    <w:nsid w:val="122F434F"/>
    <w:multiLevelType w:val="multilevel"/>
    <w:tmpl w:val="0809001F"/>
    <w:numStyleLink w:val="111111"/>
  </w:abstractNum>
  <w:abstractNum w:abstractNumId="10" w15:restartNumberingAfterBreak="0">
    <w:nsid w:val="155E73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1E5C66"/>
    <w:multiLevelType w:val="multilevel"/>
    <w:tmpl w:val="08090023"/>
    <w:numStyleLink w:val="ArticleSection"/>
  </w:abstractNum>
  <w:abstractNum w:abstractNumId="12" w15:restartNumberingAfterBreak="0">
    <w:nsid w:val="21296986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48B1E75"/>
    <w:multiLevelType w:val="hybridMultilevel"/>
    <w:tmpl w:val="33547A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E516E"/>
    <w:multiLevelType w:val="multilevel"/>
    <w:tmpl w:val="0809001D"/>
    <w:numStyleLink w:val="1ai"/>
  </w:abstractNum>
  <w:abstractNum w:abstractNumId="15" w15:restartNumberingAfterBreak="0">
    <w:nsid w:val="26EC62DE"/>
    <w:multiLevelType w:val="multilevel"/>
    <w:tmpl w:val="1968EF8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Calibre Light" w:hAnsi="Calibre Light" w:hint="default"/>
        <w:b w:val="0"/>
        <w:i w:val="0"/>
        <w:sz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4B67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525F2E"/>
    <w:multiLevelType w:val="hybridMultilevel"/>
    <w:tmpl w:val="5D587D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52C89"/>
    <w:multiLevelType w:val="hybridMultilevel"/>
    <w:tmpl w:val="78F281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80BF8"/>
    <w:multiLevelType w:val="hybridMultilevel"/>
    <w:tmpl w:val="4882FEF2"/>
    <w:lvl w:ilvl="0" w:tplc="D7F2EBD8">
      <w:start w:val="27"/>
      <w:numFmt w:val="bullet"/>
      <w:lvlText w:val="–"/>
      <w:lvlJc w:val="left"/>
      <w:pPr>
        <w:ind w:left="720" w:hanging="360"/>
      </w:pPr>
      <w:rPr>
        <w:rFonts w:ascii="Calibre Light" w:eastAsiaTheme="minorHAnsi" w:hAnsi="Calibre Light" w:cs="Calibre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B3464"/>
    <w:multiLevelType w:val="multilevel"/>
    <w:tmpl w:val="48C4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C1360"/>
    <w:multiLevelType w:val="multilevel"/>
    <w:tmpl w:val="2150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617E82"/>
    <w:multiLevelType w:val="multilevel"/>
    <w:tmpl w:val="6DDC338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3" w15:restartNumberingAfterBreak="0">
    <w:nsid w:val="40EB2C64"/>
    <w:multiLevelType w:val="hybridMultilevel"/>
    <w:tmpl w:val="4E081A76"/>
    <w:lvl w:ilvl="0" w:tplc="85BAA292">
      <w:start w:val="27"/>
      <w:numFmt w:val="bullet"/>
      <w:lvlText w:val="–"/>
      <w:lvlJc w:val="left"/>
      <w:pPr>
        <w:ind w:left="720" w:hanging="360"/>
      </w:pPr>
      <w:rPr>
        <w:rFonts w:ascii="Calibre Semibold" w:eastAsiaTheme="minorHAnsi" w:hAnsi="Calibre Semibold" w:cs="Calibre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F66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6654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9701B7C"/>
    <w:multiLevelType w:val="multilevel"/>
    <w:tmpl w:val="A4A4D2FE"/>
    <w:lvl w:ilvl="0">
      <w:start w:val="1"/>
      <w:numFmt w:val="decimal"/>
      <w:lvlText w:val="%1."/>
      <w:lvlJc w:val="left"/>
      <w:pPr>
        <w:ind w:left="360" w:hanging="360"/>
      </w:pPr>
      <w:rPr>
        <w:rFonts w:ascii="Calibre Semibold" w:hAnsi="Calibre Semibold" w:hint="default"/>
        <w:b w:val="0"/>
        <w:i w:val="0"/>
        <w:sz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9F0CFE"/>
    <w:multiLevelType w:val="multilevel"/>
    <w:tmpl w:val="3BB0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F72FFF"/>
    <w:multiLevelType w:val="multilevel"/>
    <w:tmpl w:val="0FC2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4722A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014C91"/>
    <w:multiLevelType w:val="multilevel"/>
    <w:tmpl w:val="18804BD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11C68E8"/>
    <w:multiLevelType w:val="hybridMultilevel"/>
    <w:tmpl w:val="AE5209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B7710"/>
    <w:multiLevelType w:val="multilevel"/>
    <w:tmpl w:val="0809001F"/>
    <w:styleLink w:val="111111"/>
    <w:lvl w:ilvl="0">
      <w:start w:val="1"/>
      <w:numFmt w:val="decimal"/>
      <w:pStyle w:val="ListNumber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15831"/>
    <w:multiLevelType w:val="multilevel"/>
    <w:tmpl w:val="6AB05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9D07FF"/>
    <w:multiLevelType w:val="multilevel"/>
    <w:tmpl w:val="0809001D"/>
    <w:styleLink w:val="1ai"/>
    <w:lvl w:ilvl="0">
      <w:start w:val="1"/>
      <w:numFmt w:val="decimal"/>
      <w:pStyle w:val="ListNumber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E0E7D1C"/>
    <w:multiLevelType w:val="hybridMultilevel"/>
    <w:tmpl w:val="13108C18"/>
    <w:lvl w:ilvl="0" w:tplc="FFD660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0208E1"/>
    <w:multiLevelType w:val="multilevel"/>
    <w:tmpl w:val="354E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4375B43"/>
    <w:multiLevelType w:val="multilevel"/>
    <w:tmpl w:val="CD3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5C6485"/>
    <w:multiLevelType w:val="hybridMultilevel"/>
    <w:tmpl w:val="F2006EFC"/>
    <w:lvl w:ilvl="0" w:tplc="21006166">
      <w:start w:val="27"/>
      <w:numFmt w:val="bullet"/>
      <w:lvlText w:val=""/>
      <w:lvlJc w:val="left"/>
      <w:pPr>
        <w:ind w:left="400" w:hanging="360"/>
      </w:pPr>
      <w:rPr>
        <w:rFonts w:ascii="Wingdings" w:eastAsiaTheme="minorHAnsi" w:hAnsi="Wingdings" w:cs="Calibre Light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9" w15:restartNumberingAfterBreak="0">
    <w:nsid w:val="6B3649FF"/>
    <w:multiLevelType w:val="multilevel"/>
    <w:tmpl w:val="440CE86A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6" w:hanging="1440"/>
      </w:pPr>
      <w:rPr>
        <w:rFonts w:hint="default"/>
      </w:rPr>
    </w:lvl>
  </w:abstractNum>
  <w:abstractNum w:abstractNumId="40" w15:restartNumberingAfterBreak="0">
    <w:nsid w:val="6D1340EF"/>
    <w:multiLevelType w:val="multilevel"/>
    <w:tmpl w:val="0809001F"/>
    <w:numStyleLink w:val="111111"/>
  </w:abstractNum>
  <w:abstractNum w:abstractNumId="41" w15:restartNumberingAfterBreak="0">
    <w:nsid w:val="75AF087D"/>
    <w:multiLevelType w:val="multilevel"/>
    <w:tmpl w:val="9C08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0B459F"/>
    <w:multiLevelType w:val="multilevel"/>
    <w:tmpl w:val="A4A4D2FE"/>
    <w:lvl w:ilvl="0">
      <w:start w:val="1"/>
      <w:numFmt w:val="decimal"/>
      <w:lvlText w:val="%1."/>
      <w:lvlJc w:val="left"/>
      <w:pPr>
        <w:ind w:left="360" w:hanging="360"/>
      </w:pPr>
      <w:rPr>
        <w:rFonts w:ascii="Calibre Semibold" w:hAnsi="Calibre Semibold" w:hint="default"/>
        <w:b w:val="0"/>
        <w:i w:val="0"/>
        <w:sz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9740D2"/>
    <w:multiLevelType w:val="hybridMultilevel"/>
    <w:tmpl w:val="09E4CD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260F30"/>
    <w:multiLevelType w:val="multilevel"/>
    <w:tmpl w:val="F0D23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86C2A4D"/>
    <w:multiLevelType w:val="multilevel"/>
    <w:tmpl w:val="02C4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3415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3E11F5"/>
    <w:multiLevelType w:val="multilevel"/>
    <w:tmpl w:val="354E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21"/>
  </w:num>
  <w:num w:numId="4">
    <w:abstractNumId w:val="28"/>
  </w:num>
  <w:num w:numId="5">
    <w:abstractNumId w:val="37"/>
  </w:num>
  <w:num w:numId="6">
    <w:abstractNumId w:val="27"/>
  </w:num>
  <w:num w:numId="7">
    <w:abstractNumId w:val="20"/>
  </w:num>
  <w:num w:numId="8">
    <w:abstractNumId w:val="0"/>
  </w:num>
  <w:num w:numId="9">
    <w:abstractNumId w:val="25"/>
  </w:num>
  <w:num w:numId="10">
    <w:abstractNumId w:val="29"/>
  </w:num>
  <w:num w:numId="11">
    <w:abstractNumId w:val="12"/>
  </w:num>
  <w:num w:numId="12">
    <w:abstractNumId w:val="11"/>
  </w:num>
  <w:num w:numId="13">
    <w:abstractNumId w:val="4"/>
  </w:num>
  <w:num w:numId="14">
    <w:abstractNumId w:val="33"/>
  </w:num>
  <w:num w:numId="15">
    <w:abstractNumId w:val="22"/>
  </w:num>
  <w:num w:numId="16">
    <w:abstractNumId w:val="39"/>
  </w:num>
  <w:num w:numId="17">
    <w:abstractNumId w:val="2"/>
  </w:num>
  <w:num w:numId="18">
    <w:abstractNumId w:val="1"/>
  </w:num>
  <w:num w:numId="19">
    <w:abstractNumId w:val="46"/>
  </w:num>
  <w:num w:numId="20">
    <w:abstractNumId w:val="32"/>
  </w:num>
  <w:num w:numId="21">
    <w:abstractNumId w:val="24"/>
  </w:num>
  <w:num w:numId="22">
    <w:abstractNumId w:val="40"/>
  </w:num>
  <w:num w:numId="23">
    <w:abstractNumId w:val="9"/>
  </w:num>
  <w:num w:numId="24">
    <w:abstractNumId w:val="7"/>
  </w:num>
  <w:num w:numId="25">
    <w:abstractNumId w:val="47"/>
  </w:num>
  <w:num w:numId="26">
    <w:abstractNumId w:val="36"/>
  </w:num>
  <w:num w:numId="27">
    <w:abstractNumId w:val="5"/>
  </w:num>
  <w:num w:numId="28">
    <w:abstractNumId w:val="15"/>
  </w:num>
  <w:num w:numId="29">
    <w:abstractNumId w:val="6"/>
  </w:num>
  <w:num w:numId="30">
    <w:abstractNumId w:val="10"/>
  </w:num>
  <w:num w:numId="31">
    <w:abstractNumId w:val="44"/>
  </w:num>
  <w:num w:numId="32">
    <w:abstractNumId w:val="42"/>
  </w:num>
  <w:num w:numId="33">
    <w:abstractNumId w:val="34"/>
  </w:num>
  <w:num w:numId="34">
    <w:abstractNumId w:val="14"/>
  </w:num>
  <w:num w:numId="35">
    <w:abstractNumId w:val="23"/>
  </w:num>
  <w:num w:numId="36">
    <w:abstractNumId w:val="38"/>
  </w:num>
  <w:num w:numId="37">
    <w:abstractNumId w:val="19"/>
  </w:num>
  <w:num w:numId="38">
    <w:abstractNumId w:val="3"/>
  </w:num>
  <w:num w:numId="39">
    <w:abstractNumId w:val="16"/>
  </w:num>
  <w:num w:numId="40">
    <w:abstractNumId w:val="8"/>
  </w:num>
  <w:num w:numId="41">
    <w:abstractNumId w:val="26"/>
  </w:num>
  <w:num w:numId="42">
    <w:abstractNumId w:val="30"/>
  </w:num>
  <w:num w:numId="43">
    <w:abstractNumId w:val="17"/>
  </w:num>
  <w:num w:numId="44">
    <w:abstractNumId w:val="13"/>
  </w:num>
  <w:num w:numId="45">
    <w:abstractNumId w:val="35"/>
  </w:num>
  <w:num w:numId="46">
    <w:abstractNumId w:val="43"/>
  </w:num>
  <w:num w:numId="47">
    <w:abstractNumId w:val="31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57"/>
    <w:rsid w:val="00010A41"/>
    <w:rsid w:val="00026336"/>
    <w:rsid w:val="000264D5"/>
    <w:rsid w:val="00060551"/>
    <w:rsid w:val="00073AF1"/>
    <w:rsid w:val="00082849"/>
    <w:rsid w:val="000976E6"/>
    <w:rsid w:val="000A5BC9"/>
    <w:rsid w:val="000C49A3"/>
    <w:rsid w:val="000C5DAB"/>
    <w:rsid w:val="000D6A57"/>
    <w:rsid w:val="0010589A"/>
    <w:rsid w:val="0010670E"/>
    <w:rsid w:val="00122DB2"/>
    <w:rsid w:val="001232DD"/>
    <w:rsid w:val="001258CB"/>
    <w:rsid w:val="00134680"/>
    <w:rsid w:val="001361BF"/>
    <w:rsid w:val="00160ADC"/>
    <w:rsid w:val="00166579"/>
    <w:rsid w:val="001A6101"/>
    <w:rsid w:val="001B5F8D"/>
    <w:rsid w:val="001C4F84"/>
    <w:rsid w:val="001C4F9A"/>
    <w:rsid w:val="001E04B1"/>
    <w:rsid w:val="001F7817"/>
    <w:rsid w:val="00211317"/>
    <w:rsid w:val="00214C29"/>
    <w:rsid w:val="00240EA0"/>
    <w:rsid w:val="0024588A"/>
    <w:rsid w:val="00272FB5"/>
    <w:rsid w:val="00284E5D"/>
    <w:rsid w:val="00286BE6"/>
    <w:rsid w:val="00290D2D"/>
    <w:rsid w:val="00294F1B"/>
    <w:rsid w:val="002B4174"/>
    <w:rsid w:val="002B5385"/>
    <w:rsid w:val="002C40C1"/>
    <w:rsid w:val="002F36DF"/>
    <w:rsid w:val="003233CF"/>
    <w:rsid w:val="003242EC"/>
    <w:rsid w:val="00345CD0"/>
    <w:rsid w:val="00346E0A"/>
    <w:rsid w:val="00347074"/>
    <w:rsid w:val="00351546"/>
    <w:rsid w:val="0035735D"/>
    <w:rsid w:val="00360A6D"/>
    <w:rsid w:val="00361F75"/>
    <w:rsid w:val="00370D5E"/>
    <w:rsid w:val="00376349"/>
    <w:rsid w:val="003C113B"/>
    <w:rsid w:val="003D5ADF"/>
    <w:rsid w:val="003E482A"/>
    <w:rsid w:val="003F24C2"/>
    <w:rsid w:val="004072D5"/>
    <w:rsid w:val="0042685D"/>
    <w:rsid w:val="0043173B"/>
    <w:rsid w:val="0046610F"/>
    <w:rsid w:val="00490297"/>
    <w:rsid w:val="004E7AFC"/>
    <w:rsid w:val="004F1FCE"/>
    <w:rsid w:val="005073C0"/>
    <w:rsid w:val="00532BD3"/>
    <w:rsid w:val="005365D7"/>
    <w:rsid w:val="00546BAE"/>
    <w:rsid w:val="00563221"/>
    <w:rsid w:val="00575ABE"/>
    <w:rsid w:val="00584ECB"/>
    <w:rsid w:val="0058702B"/>
    <w:rsid w:val="005A1FB4"/>
    <w:rsid w:val="005A4AEA"/>
    <w:rsid w:val="005B1541"/>
    <w:rsid w:val="005B1FA6"/>
    <w:rsid w:val="005F056F"/>
    <w:rsid w:val="005F072D"/>
    <w:rsid w:val="005F1EBF"/>
    <w:rsid w:val="005F409E"/>
    <w:rsid w:val="006054E2"/>
    <w:rsid w:val="006209A4"/>
    <w:rsid w:val="006317F2"/>
    <w:rsid w:val="00633D0F"/>
    <w:rsid w:val="00637050"/>
    <w:rsid w:val="0065225E"/>
    <w:rsid w:val="00653F57"/>
    <w:rsid w:val="00667AA9"/>
    <w:rsid w:val="00680B44"/>
    <w:rsid w:val="0069036A"/>
    <w:rsid w:val="006A1483"/>
    <w:rsid w:val="006A516D"/>
    <w:rsid w:val="006C5D56"/>
    <w:rsid w:val="006D615F"/>
    <w:rsid w:val="006D7E39"/>
    <w:rsid w:val="006E14F9"/>
    <w:rsid w:val="006E5BE6"/>
    <w:rsid w:val="00713091"/>
    <w:rsid w:val="00724DA8"/>
    <w:rsid w:val="00734A0B"/>
    <w:rsid w:val="007466B1"/>
    <w:rsid w:val="00760C27"/>
    <w:rsid w:val="0076519F"/>
    <w:rsid w:val="007757BA"/>
    <w:rsid w:val="007974E8"/>
    <w:rsid w:val="007A5432"/>
    <w:rsid w:val="007B2589"/>
    <w:rsid w:val="007B42A3"/>
    <w:rsid w:val="007C60AA"/>
    <w:rsid w:val="007D5741"/>
    <w:rsid w:val="008139DE"/>
    <w:rsid w:val="00813FA0"/>
    <w:rsid w:val="008300E7"/>
    <w:rsid w:val="008516D4"/>
    <w:rsid w:val="008713F6"/>
    <w:rsid w:val="0089289B"/>
    <w:rsid w:val="008949E3"/>
    <w:rsid w:val="008A065F"/>
    <w:rsid w:val="008B7438"/>
    <w:rsid w:val="009450EE"/>
    <w:rsid w:val="0095371F"/>
    <w:rsid w:val="00953D22"/>
    <w:rsid w:val="00957780"/>
    <w:rsid w:val="00965339"/>
    <w:rsid w:val="00976D46"/>
    <w:rsid w:val="00985025"/>
    <w:rsid w:val="00991697"/>
    <w:rsid w:val="009940A2"/>
    <w:rsid w:val="009A5442"/>
    <w:rsid w:val="009A7CFC"/>
    <w:rsid w:val="009D402E"/>
    <w:rsid w:val="009E2569"/>
    <w:rsid w:val="009E5A86"/>
    <w:rsid w:val="009F1C70"/>
    <w:rsid w:val="009F6922"/>
    <w:rsid w:val="00A03DC2"/>
    <w:rsid w:val="00A04A60"/>
    <w:rsid w:val="00A11D66"/>
    <w:rsid w:val="00A151E0"/>
    <w:rsid w:val="00A16E3D"/>
    <w:rsid w:val="00A2676D"/>
    <w:rsid w:val="00A534D1"/>
    <w:rsid w:val="00AA5B41"/>
    <w:rsid w:val="00AA6EB8"/>
    <w:rsid w:val="00AB6274"/>
    <w:rsid w:val="00AE0A37"/>
    <w:rsid w:val="00B20B13"/>
    <w:rsid w:val="00B22C8E"/>
    <w:rsid w:val="00B37CB6"/>
    <w:rsid w:val="00B40472"/>
    <w:rsid w:val="00B50B8E"/>
    <w:rsid w:val="00B542AE"/>
    <w:rsid w:val="00B579DF"/>
    <w:rsid w:val="00B64B56"/>
    <w:rsid w:val="00B83F2C"/>
    <w:rsid w:val="00B870CD"/>
    <w:rsid w:val="00B97D16"/>
    <w:rsid w:val="00BC77FA"/>
    <w:rsid w:val="00BD0172"/>
    <w:rsid w:val="00BD30A9"/>
    <w:rsid w:val="00BD3F84"/>
    <w:rsid w:val="00BE3DCA"/>
    <w:rsid w:val="00C16832"/>
    <w:rsid w:val="00C27401"/>
    <w:rsid w:val="00C32592"/>
    <w:rsid w:val="00C45BDF"/>
    <w:rsid w:val="00C51C05"/>
    <w:rsid w:val="00C6001D"/>
    <w:rsid w:val="00C65183"/>
    <w:rsid w:val="00C65844"/>
    <w:rsid w:val="00C80D7E"/>
    <w:rsid w:val="00C84153"/>
    <w:rsid w:val="00C90732"/>
    <w:rsid w:val="00CA42E7"/>
    <w:rsid w:val="00CB018D"/>
    <w:rsid w:val="00CC06D5"/>
    <w:rsid w:val="00CC350E"/>
    <w:rsid w:val="00CD1B24"/>
    <w:rsid w:val="00CE1B21"/>
    <w:rsid w:val="00D428C9"/>
    <w:rsid w:val="00D57BDE"/>
    <w:rsid w:val="00D7427A"/>
    <w:rsid w:val="00D84308"/>
    <w:rsid w:val="00D8448E"/>
    <w:rsid w:val="00DC5CDF"/>
    <w:rsid w:val="00DF1557"/>
    <w:rsid w:val="00DF46CB"/>
    <w:rsid w:val="00E0502E"/>
    <w:rsid w:val="00E17F4A"/>
    <w:rsid w:val="00E51F34"/>
    <w:rsid w:val="00E80874"/>
    <w:rsid w:val="00E8452A"/>
    <w:rsid w:val="00E849EE"/>
    <w:rsid w:val="00EB4485"/>
    <w:rsid w:val="00EC0597"/>
    <w:rsid w:val="00ED2D17"/>
    <w:rsid w:val="00EE4855"/>
    <w:rsid w:val="00EF35F6"/>
    <w:rsid w:val="00F02713"/>
    <w:rsid w:val="00F338DA"/>
    <w:rsid w:val="00F5669A"/>
    <w:rsid w:val="00F66FE5"/>
    <w:rsid w:val="00F70BB1"/>
    <w:rsid w:val="00F7538B"/>
    <w:rsid w:val="00FA4FBE"/>
    <w:rsid w:val="00FA5D06"/>
    <w:rsid w:val="00FB6D0B"/>
    <w:rsid w:val="00FC53E6"/>
    <w:rsid w:val="00FC7299"/>
    <w:rsid w:val="00FD0B7E"/>
    <w:rsid w:val="00FF1C7A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4CA9A"/>
  <w15:docId w15:val="{842E58E9-2B96-E849-9790-91BD12B5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e Light"/>
        <w:sz w:val="21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uiPriority w:val="1"/>
    <w:rsid w:val="00CB018D"/>
  </w:style>
  <w:style w:type="paragraph" w:styleId="Heading1">
    <w:name w:val="heading 1"/>
    <w:aliases w:val="H1_AL_ACVE"/>
    <w:basedOn w:val="Normal"/>
    <w:next w:val="Normal"/>
    <w:link w:val="Heading1Char"/>
    <w:autoRedefine/>
    <w:uiPriority w:val="9"/>
    <w:qFormat/>
    <w:rsid w:val="009F1C70"/>
    <w:pPr>
      <w:keepNext/>
      <w:keepLines/>
      <w:spacing w:before="120" w:after="240" w:line="276" w:lineRule="auto"/>
      <w:outlineLvl w:val="0"/>
    </w:pPr>
    <w:rPr>
      <w:rFonts w:eastAsiaTheme="majorEastAsia" w:cs="Times New Roman (Headings CS)"/>
      <w:color w:val="0070C0"/>
      <w:sz w:val="28"/>
    </w:rPr>
  </w:style>
  <w:style w:type="paragraph" w:styleId="Heading2">
    <w:name w:val="heading 2"/>
    <w:aliases w:val="H2_AL_ACVE"/>
    <w:next w:val="Normal"/>
    <w:link w:val="Heading2Char"/>
    <w:autoRedefine/>
    <w:uiPriority w:val="9"/>
    <w:unhideWhenUsed/>
    <w:qFormat/>
    <w:rsid w:val="00A11D66"/>
    <w:pPr>
      <w:keepNext/>
      <w:keepLines/>
      <w:spacing w:before="40" w:after="120"/>
      <w:outlineLvl w:val="1"/>
    </w:pPr>
    <w:rPr>
      <w:rFonts w:eastAsiaTheme="majorEastAsia" w:cstheme="majorBidi"/>
      <w:color w:val="000000" w:themeColor="text1"/>
      <w:sz w:val="34"/>
      <w:szCs w:val="26"/>
    </w:rPr>
  </w:style>
  <w:style w:type="paragraph" w:styleId="Heading3">
    <w:name w:val="heading 3"/>
    <w:aliases w:val="H3_AL_ACVE"/>
    <w:next w:val="BodyText"/>
    <w:link w:val="Heading3Char"/>
    <w:autoRedefine/>
    <w:uiPriority w:val="9"/>
    <w:unhideWhenUsed/>
    <w:qFormat/>
    <w:rsid w:val="00CD1B24"/>
    <w:pPr>
      <w:keepNext/>
      <w:keepLines/>
      <w:spacing w:before="40" w:after="2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aliases w:val="H4_AL_ACVE"/>
    <w:basedOn w:val="Normal"/>
    <w:next w:val="Normal"/>
    <w:link w:val="Heading4Char"/>
    <w:autoRedefine/>
    <w:uiPriority w:val="9"/>
    <w:unhideWhenUsed/>
    <w:qFormat/>
    <w:rsid w:val="00CB018D"/>
    <w:pPr>
      <w:keepNext/>
      <w:keepLines/>
      <w:spacing w:before="40" w:after="240"/>
      <w:outlineLvl w:val="3"/>
    </w:pPr>
    <w:rPr>
      <w:rFonts w:eastAsiaTheme="majorEastAsia" w:cstheme="majorBidi"/>
      <w:iCs/>
      <w:color w:val="000000" w:themeColor="text1"/>
      <w:sz w:val="24"/>
    </w:rPr>
  </w:style>
  <w:style w:type="paragraph" w:styleId="Heading5">
    <w:name w:val="heading 5"/>
    <w:aliases w:val="H5_AL_ACVE"/>
    <w:basedOn w:val="BodyText"/>
    <w:next w:val="BodyText"/>
    <w:link w:val="Heading5Char"/>
    <w:uiPriority w:val="9"/>
    <w:unhideWhenUsed/>
    <w:qFormat/>
    <w:rsid w:val="006D7E39"/>
    <w:pPr>
      <w:keepNext/>
      <w:keepLines/>
      <w:spacing w:before="40" w:after="240"/>
      <w:outlineLvl w:val="4"/>
    </w:pPr>
    <w:rPr>
      <w:rFonts w:ascii="Calibre Semibold" w:eastAsiaTheme="majorEastAsia" w:hAnsi="Calibre Semibold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F70F4"/>
    <w:pPr>
      <w:keepNext/>
      <w:keepLines/>
      <w:spacing w:before="40"/>
      <w:outlineLvl w:val="5"/>
    </w:pPr>
    <w:rPr>
      <w:rFonts w:ascii="Calibre Semibold" w:eastAsiaTheme="majorEastAsia" w:hAnsi="Calibre Semibold" w:cstheme="majorBidi"/>
      <w:color w:val="BFBFBF" w:themeColor="background1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F70F4"/>
    <w:pPr>
      <w:keepNext/>
      <w:keepLines/>
      <w:spacing w:before="40"/>
      <w:outlineLvl w:val="6"/>
    </w:pPr>
    <w:rPr>
      <w:rFonts w:ascii="Calibre Semibold" w:eastAsiaTheme="majorEastAsia" w:hAnsi="Calibre Semibold" w:cstheme="majorBidi"/>
      <w:iCs/>
      <w:color w:val="F05351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F70F4"/>
    <w:pPr>
      <w:keepNext/>
      <w:keepLines/>
      <w:spacing w:before="40"/>
      <w:outlineLvl w:val="7"/>
    </w:pPr>
    <w:rPr>
      <w:rFonts w:ascii="Calibre Semibold" w:eastAsiaTheme="majorEastAsia" w:hAnsi="Calibre Semibold" w:cstheme="majorBidi"/>
      <w:color w:val="6E9A4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F70F4"/>
    <w:pPr>
      <w:keepNext/>
      <w:keepLines/>
      <w:spacing w:before="40"/>
      <w:outlineLvl w:val="8"/>
    </w:pPr>
    <w:rPr>
      <w:rFonts w:ascii="Calibre Semibold" w:eastAsiaTheme="majorEastAsia" w:hAnsi="Calibre Semibold" w:cstheme="majorBidi"/>
      <w:b/>
      <w:iCs/>
      <w:color w:val="3A8FF9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1_AL_ACVE"/>
    <w:basedOn w:val="Normal"/>
    <w:link w:val="BodyTextChar"/>
    <w:uiPriority w:val="1"/>
    <w:qFormat/>
    <w:rsid w:val="007B2589"/>
  </w:style>
  <w:style w:type="paragraph" w:styleId="TOC2">
    <w:name w:val="toc 2"/>
    <w:basedOn w:val="Normal"/>
    <w:next w:val="Normal"/>
    <w:autoRedefine/>
    <w:uiPriority w:val="39"/>
    <w:unhideWhenUsed/>
    <w:qFormat/>
    <w:rsid w:val="00CD1B24"/>
    <w:pPr>
      <w:spacing w:after="100"/>
      <w:ind w:left="210"/>
    </w:pPr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D1B24"/>
    <w:pPr>
      <w:spacing w:after="100"/>
    </w:pPr>
    <w:rPr>
      <w:b/>
      <w:sz w:val="24"/>
    </w:rPr>
  </w:style>
  <w:style w:type="character" w:styleId="Mention">
    <w:name w:val="Mention"/>
    <w:basedOn w:val="DefaultParagraphFont"/>
    <w:uiPriority w:val="99"/>
    <w:semiHidden/>
    <w:unhideWhenUsed/>
    <w:rsid w:val="006317F2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A065F"/>
  </w:style>
  <w:style w:type="paragraph" w:styleId="Index1">
    <w:name w:val="index 1"/>
    <w:basedOn w:val="Normal"/>
    <w:next w:val="Normal"/>
    <w:autoRedefine/>
    <w:uiPriority w:val="99"/>
    <w:semiHidden/>
    <w:unhideWhenUsed/>
    <w:rsid w:val="006317F2"/>
    <w:pPr>
      <w:ind w:left="21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317F2"/>
    <w:rPr>
      <w:rFonts w:ascii="Calibre Semibold" w:eastAsiaTheme="majorEastAsia" w:hAnsi="Calibre Semibold" w:cstheme="majorBidi"/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17F2"/>
    <w:rPr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17F2"/>
    <w:rPr>
      <w:rFonts w:ascii="Calibre Light" w:eastAsia="Calibre Light" w:hAnsi="Calibre Light" w:cs="Calibre Light"/>
      <w:sz w:val="21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3FA0"/>
  </w:style>
  <w:style w:type="paragraph" w:styleId="PlainText">
    <w:name w:val="Plain Text"/>
    <w:basedOn w:val="Normal"/>
    <w:link w:val="PlainTextChar"/>
    <w:uiPriority w:val="99"/>
    <w:semiHidden/>
    <w:unhideWhenUsed/>
    <w:rsid w:val="0065225E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225E"/>
    <w:rPr>
      <w:rFonts w:cs="Consolas"/>
      <w:szCs w:val="21"/>
    </w:rPr>
  </w:style>
  <w:style w:type="character" w:styleId="Hyperlink">
    <w:name w:val="Hyperlink"/>
    <w:basedOn w:val="DefaultParagraphFont"/>
    <w:uiPriority w:val="99"/>
    <w:unhideWhenUsed/>
    <w:rsid w:val="00AA6EB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6EB8"/>
    <w:rPr>
      <w:color w:val="808080"/>
      <w:shd w:val="clear" w:color="auto" w:fill="E6E6E6"/>
    </w:rPr>
  </w:style>
  <w:style w:type="character" w:customStyle="1" w:styleId="Heading1Char">
    <w:name w:val="Heading 1 Char"/>
    <w:aliases w:val="H1_AL_ACVE Char"/>
    <w:basedOn w:val="DefaultParagraphFont"/>
    <w:link w:val="Heading1"/>
    <w:uiPriority w:val="9"/>
    <w:rsid w:val="009F1C70"/>
    <w:rPr>
      <w:rFonts w:eastAsiaTheme="majorEastAsia" w:cs="Times New Roman (Headings CS)"/>
      <w:color w:val="0070C0"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D1B24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CD1B24"/>
    <w:pPr>
      <w:ind w:left="630"/>
    </w:pPr>
    <w:rPr>
      <w:rFonts w:asciiTheme="minorHAnsi" w:hAnsiTheme="minorHAnsi"/>
      <w:sz w:val="18"/>
      <w:szCs w:val="18"/>
    </w:rPr>
  </w:style>
  <w:style w:type="paragraph" w:styleId="Footer">
    <w:name w:val="footer"/>
    <w:aliases w:val="Footer_AL_ACVE"/>
    <w:basedOn w:val="Normal"/>
    <w:link w:val="FooterChar"/>
    <w:uiPriority w:val="99"/>
    <w:unhideWhenUsed/>
    <w:qFormat/>
    <w:rsid w:val="008A065F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aliases w:val="Footer_AL_ACVE Char"/>
    <w:basedOn w:val="DefaultParagraphFont"/>
    <w:link w:val="Footer"/>
    <w:uiPriority w:val="99"/>
    <w:rsid w:val="008A065F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5225E"/>
    <w:rPr>
      <w:color w:val="808080"/>
    </w:rPr>
  </w:style>
  <w:style w:type="character" w:customStyle="1" w:styleId="Heading2Char">
    <w:name w:val="Heading 2 Char"/>
    <w:aliases w:val="H2_AL_ACVE Char"/>
    <w:basedOn w:val="DefaultParagraphFont"/>
    <w:link w:val="Heading2"/>
    <w:uiPriority w:val="9"/>
    <w:rsid w:val="00A11D66"/>
    <w:rPr>
      <w:rFonts w:eastAsiaTheme="majorEastAsia" w:cstheme="majorBidi"/>
      <w:color w:val="000000" w:themeColor="text1"/>
      <w:sz w:val="34"/>
      <w:szCs w:val="26"/>
    </w:rPr>
  </w:style>
  <w:style w:type="character" w:styleId="UnresolvedMention">
    <w:name w:val="Unresolved Mention"/>
    <w:basedOn w:val="DefaultParagraphFont"/>
    <w:uiPriority w:val="99"/>
    <w:unhideWhenUsed/>
    <w:qFormat/>
    <w:rsid w:val="00FF70F4"/>
    <w:rPr>
      <w:color w:val="605E5C"/>
      <w:bdr w:val="none" w:sz="0" w:space="0" w:color="auto"/>
      <w:shd w:val="clear" w:color="auto" w:fill="FFFF00"/>
    </w:rPr>
  </w:style>
  <w:style w:type="character" w:customStyle="1" w:styleId="BodyTextChar">
    <w:name w:val="Body Text Char"/>
    <w:aliases w:val="Body1_AL_ACVE Char"/>
    <w:basedOn w:val="DefaultParagraphFont"/>
    <w:link w:val="BodyText"/>
    <w:uiPriority w:val="1"/>
    <w:rsid w:val="007B2589"/>
    <w:rPr>
      <w:szCs w:val="28"/>
    </w:rPr>
  </w:style>
  <w:style w:type="paragraph" w:styleId="MacroText">
    <w:name w:val="macro"/>
    <w:link w:val="MacroTextChar"/>
    <w:uiPriority w:val="99"/>
    <w:semiHidden/>
    <w:unhideWhenUsed/>
    <w:rsid w:val="00F338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  <w:szCs w:val="20"/>
    </w:rPr>
  </w:style>
  <w:style w:type="table" w:styleId="ColorfulGrid">
    <w:name w:val="Colorful Grid"/>
    <w:basedOn w:val="TableNormal"/>
    <w:uiPriority w:val="73"/>
    <w:semiHidden/>
    <w:unhideWhenUsed/>
    <w:rsid w:val="00E845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Heading3Char">
    <w:name w:val="Heading 3 Char"/>
    <w:aliases w:val="H3_AL_ACVE Char"/>
    <w:basedOn w:val="DefaultParagraphFont"/>
    <w:link w:val="Heading3"/>
    <w:uiPriority w:val="9"/>
    <w:rsid w:val="00CD1B24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Heading4Char">
    <w:name w:val="Heading 4 Char"/>
    <w:aliases w:val="H4_AL_ACVE Char"/>
    <w:basedOn w:val="DefaultParagraphFont"/>
    <w:link w:val="Heading4"/>
    <w:uiPriority w:val="9"/>
    <w:rsid w:val="00CB018D"/>
    <w:rPr>
      <w:rFonts w:eastAsiaTheme="majorEastAsia" w:cstheme="majorBidi"/>
      <w:iCs/>
      <w:color w:val="000000" w:themeColor="text1"/>
      <w:sz w:val="24"/>
    </w:rPr>
  </w:style>
  <w:style w:type="character" w:customStyle="1" w:styleId="Heading5Char">
    <w:name w:val="Heading 5 Char"/>
    <w:aliases w:val="H5_AL_ACVE Char"/>
    <w:basedOn w:val="DefaultParagraphFont"/>
    <w:link w:val="Heading5"/>
    <w:uiPriority w:val="9"/>
    <w:rsid w:val="007B2589"/>
    <w:rPr>
      <w:rFonts w:ascii="Calibre Semibold" w:eastAsiaTheme="majorEastAsia" w:hAnsi="Calibre Semibold" w:cstheme="majorBidi"/>
      <w:color w:val="000000" w:themeColor="text1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F70F4"/>
    <w:rPr>
      <w:rFonts w:ascii="Calibre Semibold" w:eastAsiaTheme="majorEastAsia" w:hAnsi="Calibre Semibold" w:cstheme="majorBidi"/>
      <w:color w:val="BFBFBF" w:themeColor="background1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FF70F4"/>
    <w:rPr>
      <w:rFonts w:ascii="Calibre Semibold" w:eastAsiaTheme="majorEastAsia" w:hAnsi="Calibre Semibold" w:cstheme="majorBidi"/>
      <w:iCs/>
      <w:color w:val="F0535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F70F4"/>
    <w:rPr>
      <w:rFonts w:ascii="Calibre Semibold" w:eastAsiaTheme="majorEastAsia" w:hAnsi="Calibre Semibold" w:cstheme="majorBidi"/>
      <w:color w:val="6E9A4A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F70F4"/>
    <w:rPr>
      <w:rFonts w:ascii="Calibre Semibold" w:eastAsiaTheme="majorEastAsia" w:hAnsi="Calibre Semibold" w:cstheme="majorBidi"/>
      <w:b/>
      <w:iCs/>
      <w:color w:val="3A8FF9"/>
      <w:sz w:val="24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0589A"/>
    <w:pPr>
      <w:numPr>
        <w:numId w:val="11"/>
      </w:numPr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38DA"/>
    <w:rPr>
      <w:rFonts w:cs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8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8DA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338DA"/>
    <w:rPr>
      <w:rFonts w:cs="Times New Roman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8D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8DA"/>
  </w:style>
  <w:style w:type="paragraph" w:customStyle="1" w:styleId="CoverTitleALACVE">
    <w:name w:val="Cover_Title_AL_ACVE"/>
    <w:autoRedefine/>
    <w:uiPriority w:val="1"/>
    <w:qFormat/>
    <w:rsid w:val="009F1C70"/>
    <w:rPr>
      <w:rFonts w:eastAsiaTheme="majorEastAsia" w:cs="Times New Roman (Headings CS)"/>
      <w:iCs/>
      <w:color w:val="0070C0"/>
      <w:sz w:val="40"/>
      <w:szCs w:val="4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1B24"/>
    <w:pPr>
      <w:ind w:left="84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1B24"/>
    <w:pPr>
      <w:ind w:left="1050"/>
    </w:pPr>
    <w:rPr>
      <w:rFonts w:asciiTheme="minorHAnsi" w:hAnsiTheme="minorHAnsi"/>
      <w:sz w:val="18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1C4F9A"/>
    <w:pPr>
      <w:spacing w:before="120"/>
    </w:pPr>
    <w:rPr>
      <w:rFonts w:ascii="Calibre Semibold" w:eastAsiaTheme="majorEastAsia" w:hAnsi="Calibre Semibold" w:cstheme="majorBidi"/>
      <w:bCs/>
      <w:sz w:val="28"/>
      <w:szCs w:val="24"/>
    </w:rPr>
  </w:style>
  <w:style w:type="paragraph" w:styleId="TOCHeading">
    <w:name w:val="TOC Heading"/>
    <w:next w:val="Normal"/>
    <w:autoRedefine/>
    <w:uiPriority w:val="39"/>
    <w:unhideWhenUsed/>
    <w:qFormat/>
    <w:rsid w:val="00D7427A"/>
    <w:rPr>
      <w:rFonts w:eastAsiaTheme="majorEastAsia" w:cstheme="majorBidi"/>
      <w:b/>
      <w:color w:val="000000" w:themeColor="text1"/>
      <w:sz w:val="32"/>
      <w:szCs w:val="3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1B24"/>
    <w:pPr>
      <w:ind w:left="126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1B24"/>
    <w:pPr>
      <w:ind w:left="1470"/>
    </w:pPr>
    <w:rPr>
      <w:rFonts w:asciiTheme="minorHAnsi" w:hAnsiTheme="minorHAns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47074"/>
    <w:rPr>
      <w:rFonts w:ascii="Calibre Semibold" w:hAnsi="Calibre Semibold"/>
      <w:b w:val="0"/>
      <w:i w:val="0"/>
      <w:iCs/>
    </w:rPr>
  </w:style>
  <w:style w:type="character" w:styleId="SubtleReference">
    <w:name w:val="Subtle Reference"/>
    <w:basedOn w:val="DefaultParagraphFont"/>
    <w:uiPriority w:val="31"/>
    <w:rsid w:val="00347074"/>
    <w:rPr>
      <w:smallCaps/>
      <w:color w:val="5A5A5A" w:themeColor="text1" w:themeTint="A5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1B24"/>
    <w:pPr>
      <w:ind w:left="1680"/>
    </w:pPr>
    <w:rPr>
      <w:rFonts w:asciiTheme="minorHAnsi" w:hAnsiTheme="minorHAnsi"/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E17F4A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EC0597"/>
    <w:pPr>
      <w:numPr>
        <w:numId w:val="13"/>
      </w:numPr>
      <w:contextualSpacing/>
    </w:pPr>
  </w:style>
  <w:style w:type="paragraph" w:styleId="List">
    <w:name w:val="List"/>
    <w:basedOn w:val="Normal"/>
    <w:uiPriority w:val="99"/>
    <w:semiHidden/>
    <w:unhideWhenUsed/>
    <w:rsid w:val="00EC0597"/>
    <w:pPr>
      <w:numPr>
        <w:numId w:val="23"/>
      </w:numPr>
      <w:contextualSpacing/>
    </w:pPr>
  </w:style>
  <w:style w:type="paragraph" w:styleId="List2">
    <w:name w:val="List 2"/>
    <w:basedOn w:val="Normal"/>
    <w:uiPriority w:val="99"/>
    <w:unhideWhenUsed/>
    <w:rsid w:val="00EC0597"/>
    <w:pPr>
      <w:numPr>
        <w:numId w:val="24"/>
      </w:numPr>
      <w:contextualSpacing/>
    </w:pPr>
  </w:style>
  <w:style w:type="paragraph" w:styleId="ListNumber">
    <w:name w:val="List Number"/>
    <w:aliases w:val="List 1. / 1.1 / 1.1.1"/>
    <w:basedOn w:val="Normal"/>
    <w:uiPriority w:val="99"/>
    <w:unhideWhenUsed/>
    <w:qFormat/>
    <w:rsid w:val="004072D5"/>
    <w:pPr>
      <w:numPr>
        <w:numId w:val="28"/>
      </w:numPr>
      <w:contextualSpacing/>
    </w:pPr>
  </w:style>
  <w:style w:type="paragraph" w:styleId="ListNumber2">
    <w:name w:val="List Number 2"/>
    <w:aliases w:val="List 1 / (a) / (i)"/>
    <w:basedOn w:val="Normal"/>
    <w:uiPriority w:val="99"/>
    <w:unhideWhenUsed/>
    <w:qFormat/>
    <w:rsid w:val="00AE0A37"/>
    <w:pPr>
      <w:numPr>
        <w:numId w:val="34"/>
      </w:numPr>
      <w:contextualSpacing/>
    </w:pPr>
  </w:style>
  <w:style w:type="paragraph" w:styleId="ListNumber3">
    <w:name w:val="List Number 3"/>
    <w:aliases w:val="List Numbered Space"/>
    <w:basedOn w:val="Normal"/>
    <w:uiPriority w:val="99"/>
    <w:unhideWhenUsed/>
    <w:qFormat/>
    <w:rsid w:val="004072D5"/>
    <w:pPr>
      <w:numPr>
        <w:numId w:val="40"/>
      </w:numPr>
      <w:spacing w:after="240" w:line="480" w:lineRule="auto"/>
      <w:ind w:left="357" w:hanging="357"/>
      <w:contextualSpacing/>
    </w:pPr>
  </w:style>
  <w:style w:type="character" w:styleId="SmartLink">
    <w:name w:val="Smart Link"/>
    <w:basedOn w:val="DefaultParagraphFont"/>
    <w:uiPriority w:val="99"/>
    <w:semiHidden/>
    <w:unhideWhenUsed/>
    <w:rsid w:val="006054E2"/>
    <w:rPr>
      <w:color w:val="0000FF" w:themeColor="hyperlink"/>
      <w:u w:val="single"/>
      <w:shd w:val="clear" w:color="auto" w:fill="E1DFDD"/>
    </w:rPr>
  </w:style>
  <w:style w:type="numbering" w:styleId="1ai">
    <w:name w:val="Outline List 1"/>
    <w:basedOn w:val="NoList"/>
    <w:uiPriority w:val="99"/>
    <w:semiHidden/>
    <w:unhideWhenUsed/>
    <w:rsid w:val="006054E2"/>
    <w:pPr>
      <w:numPr>
        <w:numId w:val="33"/>
      </w:numPr>
    </w:pPr>
  </w:style>
  <w:style w:type="paragraph" w:customStyle="1" w:styleId="CoverTitleSubTitle">
    <w:name w:val="Cover_Title_Sub_Title"/>
    <w:uiPriority w:val="1"/>
    <w:rsid w:val="00BD0172"/>
    <w:rPr>
      <w:rFonts w:eastAsiaTheme="majorEastAsia" w:cs="Times New Roman (Headings CS)"/>
      <w:iCs/>
      <w:color w:val="000000" w:themeColor="text1"/>
      <w:sz w:val="44"/>
      <w:szCs w:val="18"/>
    </w:rPr>
  </w:style>
  <w:style w:type="paragraph" w:styleId="Caption">
    <w:name w:val="caption"/>
    <w:aliases w:val="Caption_AL_ACVE"/>
    <w:next w:val="BodyText"/>
    <w:autoRedefine/>
    <w:uiPriority w:val="35"/>
    <w:unhideWhenUsed/>
    <w:qFormat/>
    <w:rsid w:val="0089289B"/>
    <w:pPr>
      <w:spacing w:after="200"/>
    </w:pPr>
    <w:rPr>
      <w:iCs/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0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10A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A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0A4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3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DC2"/>
  </w:style>
  <w:style w:type="table" w:styleId="PlainTable4">
    <w:name w:val="Plain Table 4"/>
    <w:basedOn w:val="TableNormal"/>
    <w:uiPriority w:val="44"/>
    <w:rsid w:val="00A03D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290D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60A6D"/>
    <w:pPr>
      <w:ind w:left="720"/>
      <w:contextualSpacing/>
    </w:pPr>
  </w:style>
  <w:style w:type="paragraph" w:styleId="Revision">
    <w:name w:val="Revision"/>
    <w:hidden/>
    <w:uiPriority w:val="99"/>
    <w:semiHidden/>
    <w:rsid w:val="007466B1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7B4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2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CBA714BF1047A9AE48EE1A5ED6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7BC6C-BD6F-4FEC-A7FC-07003797EC53}"/>
      </w:docPartPr>
      <w:docPartBody>
        <w:p w:rsidR="002C0174" w:rsidRDefault="000D44E4" w:rsidP="000D44E4">
          <w:pPr>
            <w:pStyle w:val="7BCBA714BF1047A9AE48EE1A5ED6C075"/>
          </w:pPr>
          <w:r>
            <w:rPr>
              <w:rStyle w:val="PlaceholderText"/>
            </w:rPr>
            <w:t>*Event ID*</w:t>
          </w:r>
        </w:p>
      </w:docPartBody>
    </w:docPart>
    <w:docPart>
      <w:docPartPr>
        <w:name w:val="95A5C9E6DE4A47BCAC8985ECD4C2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C56D3-A06D-4F80-91B6-323D20E4D8F6}"/>
      </w:docPartPr>
      <w:docPartBody>
        <w:p w:rsidR="002C0174" w:rsidRDefault="000D44E4" w:rsidP="000D44E4">
          <w:pPr>
            <w:pStyle w:val="95A5C9E6DE4A47BCAC8985ECD4C21966"/>
          </w:pPr>
          <w:r>
            <w:rPr>
              <w:rStyle w:val="PlaceholderText"/>
            </w:rPr>
            <w:t>*Description*</w:t>
          </w:r>
        </w:p>
      </w:docPartBody>
    </w:docPart>
    <w:docPart>
      <w:docPartPr>
        <w:name w:val="2B48D99CD3844751BA4F33993C6B7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CDF9-B7DB-40B3-94DC-750BEC7EF5B4}"/>
      </w:docPartPr>
      <w:docPartBody>
        <w:p w:rsidR="002C0174" w:rsidRDefault="000D44E4" w:rsidP="000D44E4">
          <w:pPr>
            <w:pStyle w:val="2B48D99CD3844751BA4F33993C6B7048"/>
          </w:pPr>
          <w:r>
            <w:rPr>
              <w:rStyle w:val="PlaceholderText"/>
            </w:rPr>
            <w:t>*Legal Name - Account*</w:t>
          </w:r>
        </w:p>
      </w:docPartBody>
    </w:docPart>
    <w:docPart>
      <w:docPartPr>
        <w:name w:val="BB185DF2D3054F899FD0659C364C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4992D-A6DE-4D71-B062-1908F6EFC098}"/>
      </w:docPartPr>
      <w:docPartBody>
        <w:p w:rsidR="00BE74E2" w:rsidRDefault="002C0174">
          <w:r w:rsidRPr="00972E38">
            <w:rPr>
              <w:rStyle w:val="PlaceholderText"/>
            </w:rPr>
            <w:t>*Type*</w:t>
          </w:r>
        </w:p>
      </w:docPartBody>
    </w:docPart>
    <w:docPart>
      <w:docPartPr>
        <w:name w:val="E9E45BFB7A7E4929BE554E6324E2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A37A-7EAD-448C-9832-EC5505638ABC}"/>
      </w:docPartPr>
      <w:docPartBody>
        <w:p w:rsidR="00BE74E2" w:rsidRDefault="002C0174">
          <w:r w:rsidRPr="00972E38">
            <w:rPr>
              <w:rStyle w:val="PlaceholderText"/>
            </w:rPr>
            <w:t>*Venue Configuration - Event - User Fields*</w:t>
          </w:r>
        </w:p>
      </w:docPartBody>
    </w:docPart>
    <w:docPart>
      <w:docPartPr>
        <w:name w:val="042AE0642F664650A3237CF30DC58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7509E-893F-464A-8954-2ED1BA365D68}"/>
      </w:docPartPr>
      <w:docPartBody>
        <w:p w:rsidR="00BE74E2" w:rsidRDefault="002C0174">
          <w:r w:rsidRPr="00972E38">
            <w:rPr>
              <w:rStyle w:val="PlaceholderText"/>
            </w:rPr>
            <w:t>*Salesperson*</w:t>
          </w:r>
        </w:p>
      </w:docPartBody>
    </w:docPart>
    <w:docPart>
      <w:docPartPr>
        <w:name w:val="35A1B7BCCE3047FA865908672345D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F859-0E2C-4DC5-96B7-4E4B4D4875F8}"/>
      </w:docPartPr>
      <w:docPartBody>
        <w:p w:rsidR="00BE74E2" w:rsidRDefault="002C0174">
          <w:r w:rsidRPr="00972E38">
            <w:rPr>
              <w:rStyle w:val="PlaceholderText"/>
            </w:rPr>
            <w:t>*Coordinator*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Light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e Semibold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E4"/>
    <w:rsid w:val="000D44E4"/>
    <w:rsid w:val="00264F61"/>
    <w:rsid w:val="002C0174"/>
    <w:rsid w:val="003F1058"/>
    <w:rsid w:val="00576BA7"/>
    <w:rsid w:val="00705755"/>
    <w:rsid w:val="00984C4C"/>
    <w:rsid w:val="00BE74E2"/>
    <w:rsid w:val="00D71B54"/>
    <w:rsid w:val="00DA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755"/>
    <w:rPr>
      <w:color w:val="808080"/>
    </w:rPr>
  </w:style>
  <w:style w:type="paragraph" w:customStyle="1" w:styleId="7BCBA714BF1047A9AE48EE1A5ED6C075">
    <w:name w:val="7BCBA714BF1047A9AE48EE1A5ED6C075"/>
    <w:rsid w:val="000D44E4"/>
  </w:style>
  <w:style w:type="paragraph" w:customStyle="1" w:styleId="95A5C9E6DE4A47BCAC8985ECD4C21966">
    <w:name w:val="95A5C9E6DE4A47BCAC8985ECD4C21966"/>
    <w:rsid w:val="000D44E4"/>
  </w:style>
  <w:style w:type="paragraph" w:customStyle="1" w:styleId="2B48D99CD3844751BA4F33993C6B7048">
    <w:name w:val="2B48D99CD3844751BA4F33993C6B7048"/>
    <w:rsid w:val="000D4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ungerboeck xmlns:ns0="http://schema.ungerboeck.com">
  <field sourceId="1" sourceType="2" id="164" name="EV200_EVT_TYPE" detailType="H">*Type*</field>
  <field sourceId="1" sourceType="2" id="-1008123104" name="EventUDF_10_C_EV_CR073_TXT_39" detailType="H">*Venue Configuration - Event - User Fields*</field>
  <field sourceId="1" sourceType="2" id="167" name="EV200_SLSPER" detailType="H">*Salesperson*</field>
  <field sourceId="1" sourceType="2" id="104" name="EV200_COORD_1" detailType="H">*Coordinator*</field>
</ns0:ungerboec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F837-B0DA-4710-9DDC-CACA0E40728B}">
  <ds:schemaRefs>
    <ds:schemaRef ds:uri="http://schema.ungerboeck.com"/>
  </ds:schemaRefs>
</ds:datastoreItem>
</file>

<file path=customXml/itemProps2.xml><?xml version="1.0" encoding="utf-8"?>
<ds:datastoreItem xmlns:ds="http://schemas.openxmlformats.org/officeDocument/2006/customXml" ds:itemID="{159B4776-E020-42CB-AE12-2752C76D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Principal</Manager>
  <Company/>
  <LinksUpToDate>false</LinksUpToDate>
  <CharactersWithSpaces>5044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Donnell</dc:creator>
  <cp:keywords/>
  <dc:description/>
  <cp:lastModifiedBy>Helaina Keeley</cp:lastModifiedBy>
  <cp:revision>2</cp:revision>
  <cp:lastPrinted>2021-09-21T05:57:00Z</cp:lastPrinted>
  <dcterms:created xsi:type="dcterms:W3CDTF">2022-03-07T20:57:00Z</dcterms:created>
  <dcterms:modified xsi:type="dcterms:W3CDTF">2022-03-07T20:57:00Z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2017-08-01T10:00:00Z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2017-08-01T10:00:00Z</vt:filetime>
  </property>
</Properties>
</file>